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BCBEE" w14:textId="77777777" w:rsidR="00E82F69" w:rsidRPr="00F0026B" w:rsidRDefault="00E82F69" w:rsidP="00E82F69">
      <w:pPr>
        <w:jc w:val="center"/>
      </w:pPr>
      <w:r w:rsidRPr="00F0026B">
        <w:rPr>
          <w:noProof/>
        </w:rPr>
        <w:drawing>
          <wp:inline distT="0" distB="0" distL="0" distR="0" wp14:anchorId="743E51E6" wp14:editId="15D8D7A6">
            <wp:extent cx="4618990" cy="1087755"/>
            <wp:effectExtent l="0" t="0" r="0" b="0"/>
            <wp:docPr id="4" name="Picture 4" descr="http://www.education.ne.gov/Brand/Images/HiRes/AlternateN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ne.gov/Brand/Images/HiRes/AlternateND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8990" cy="1087755"/>
                    </a:xfrm>
                    <a:prstGeom prst="rect">
                      <a:avLst/>
                    </a:prstGeom>
                    <a:noFill/>
                    <a:ln>
                      <a:noFill/>
                    </a:ln>
                  </pic:spPr>
                </pic:pic>
              </a:graphicData>
            </a:graphic>
          </wp:inline>
        </w:drawing>
      </w:r>
    </w:p>
    <w:p w14:paraId="449B3A9C" w14:textId="043C6F9C" w:rsidR="00E82F69" w:rsidRPr="00F0026B" w:rsidRDefault="00087B70" w:rsidP="00E82F69">
      <w:pPr>
        <w:jc w:val="center"/>
        <w:rPr>
          <w:b/>
        </w:rPr>
      </w:pPr>
      <w:r>
        <w:rPr>
          <w:noProof/>
        </w:rPr>
        <w:drawing>
          <wp:inline distT="0" distB="0" distL="0" distR="0" wp14:anchorId="074FF71F" wp14:editId="4A7A3BFB">
            <wp:extent cx="2201757" cy="11734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816" cy="1181506"/>
                    </a:xfrm>
                    <a:prstGeom prst="rect">
                      <a:avLst/>
                    </a:prstGeom>
                    <a:noFill/>
                    <a:ln>
                      <a:noFill/>
                    </a:ln>
                  </pic:spPr>
                </pic:pic>
              </a:graphicData>
            </a:graphic>
          </wp:inline>
        </w:drawing>
      </w:r>
    </w:p>
    <w:p w14:paraId="122441A6" w14:textId="77777777" w:rsidR="00E82F69" w:rsidRPr="00F0026B" w:rsidRDefault="00E82F69" w:rsidP="00E82F69">
      <w:pPr>
        <w:rPr>
          <w:b/>
        </w:rPr>
      </w:pPr>
      <w:r w:rsidRPr="00F0026B">
        <w:rPr>
          <w:b/>
          <w:noProof/>
        </w:rPr>
        <mc:AlternateContent>
          <mc:Choice Requires="wps">
            <w:drawing>
              <wp:anchor distT="0" distB="0" distL="114300" distR="114300" simplePos="0" relativeHeight="251679232" behindDoc="0" locked="0" layoutInCell="1" allowOverlap="1" wp14:anchorId="18DC6FE8" wp14:editId="5BBDE581">
                <wp:simplePos x="0" y="0"/>
                <wp:positionH relativeFrom="column">
                  <wp:posOffset>268014</wp:posOffset>
                </wp:positionH>
                <wp:positionV relativeFrom="paragraph">
                  <wp:posOffset>129496</wp:posOffset>
                </wp:positionV>
                <wp:extent cx="5467350" cy="3878317"/>
                <wp:effectExtent l="0" t="0" r="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878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9859" w14:textId="77777777" w:rsidR="00784047" w:rsidRPr="00CF67BB" w:rsidRDefault="00784047" w:rsidP="00E82F69">
                            <w:pPr>
                              <w:spacing w:after="0"/>
                              <w:jc w:val="center"/>
                              <w:rPr>
                                <w:rFonts w:asciiTheme="majorHAnsi" w:eastAsia="Times New Roman" w:hAnsiTheme="majorHAnsi"/>
                                <w:sz w:val="52"/>
                                <w:szCs w:val="52"/>
                              </w:rPr>
                            </w:pPr>
                            <w:r w:rsidRPr="00CF67BB">
                              <w:rPr>
                                <w:rFonts w:asciiTheme="majorHAnsi" w:eastAsia="Times New Roman" w:hAnsiTheme="majorHAnsi"/>
                                <w:sz w:val="52"/>
                                <w:szCs w:val="52"/>
                              </w:rPr>
                              <w:t xml:space="preserve">Part C:  </w:t>
                            </w:r>
                            <w:r w:rsidR="000337BE">
                              <w:rPr>
                                <w:rFonts w:asciiTheme="majorHAnsi" w:eastAsia="Times New Roman" w:hAnsiTheme="majorHAnsi"/>
                                <w:sz w:val="52"/>
                                <w:szCs w:val="52"/>
                              </w:rPr>
                              <w:t xml:space="preserve">PRT Performance Report, </w:t>
                            </w:r>
                            <w:r w:rsidRPr="00CF67BB">
                              <w:rPr>
                                <w:rFonts w:asciiTheme="majorHAnsi" w:eastAsia="Times New Roman" w:hAnsiTheme="majorHAnsi"/>
                                <w:sz w:val="52"/>
                                <w:szCs w:val="52"/>
                              </w:rPr>
                              <w:t>Public Reporting &amp; Determinations</w:t>
                            </w:r>
                          </w:p>
                          <w:p w14:paraId="4A5B55BD" w14:textId="77777777" w:rsidR="00784047" w:rsidRPr="00147F62" w:rsidRDefault="00784047" w:rsidP="00E82F69">
                            <w:pPr>
                              <w:spacing w:after="0"/>
                              <w:jc w:val="center"/>
                              <w:rPr>
                                <w:b/>
                                <w:bCs/>
                                <w:color w:val="1F497D"/>
                                <w:sz w:val="56"/>
                                <w:szCs w:val="56"/>
                              </w:rPr>
                            </w:pPr>
                          </w:p>
                          <w:p w14:paraId="2CF51179" w14:textId="77777777" w:rsidR="00784047" w:rsidRDefault="00784047" w:rsidP="00E82F69">
                            <w:pPr>
                              <w:spacing w:after="0"/>
                              <w:jc w:val="center"/>
                              <w:rPr>
                                <w:rFonts w:eastAsia="Times New Roman"/>
                                <w:i/>
                                <w:sz w:val="40"/>
                                <w:szCs w:val="40"/>
                              </w:rPr>
                            </w:pPr>
                            <w:r w:rsidRPr="006860FA">
                              <w:rPr>
                                <w:rFonts w:eastAsia="Times New Roman"/>
                                <w:i/>
                                <w:sz w:val="40"/>
                                <w:szCs w:val="40"/>
                              </w:rPr>
                              <w:t xml:space="preserve">Improving </w:t>
                            </w:r>
                            <w:r>
                              <w:rPr>
                                <w:rFonts w:eastAsia="Times New Roman"/>
                                <w:i/>
                                <w:sz w:val="40"/>
                                <w:szCs w:val="40"/>
                              </w:rPr>
                              <w:t>Results</w:t>
                            </w:r>
                            <w:r w:rsidRPr="006860FA">
                              <w:rPr>
                                <w:rFonts w:eastAsia="Times New Roman"/>
                                <w:i/>
                                <w:sz w:val="40"/>
                                <w:szCs w:val="40"/>
                              </w:rPr>
                              <w:t xml:space="preserve"> for </w:t>
                            </w:r>
                            <w:r>
                              <w:rPr>
                                <w:rFonts w:eastAsia="Times New Roman"/>
                                <w:i/>
                                <w:sz w:val="40"/>
                                <w:szCs w:val="40"/>
                              </w:rPr>
                              <w:t>Infants and Toddlers</w:t>
                            </w:r>
                          </w:p>
                          <w:p w14:paraId="50AC1251" w14:textId="77777777" w:rsidR="00784047" w:rsidRDefault="00784047" w:rsidP="00E82F69">
                            <w:pPr>
                              <w:spacing w:after="0"/>
                              <w:jc w:val="center"/>
                              <w:rPr>
                                <w:rFonts w:eastAsia="Times New Roman"/>
                                <w:i/>
                                <w:sz w:val="40"/>
                                <w:szCs w:val="40"/>
                              </w:rPr>
                            </w:pPr>
                            <w:r w:rsidRPr="006860FA">
                              <w:rPr>
                                <w:rFonts w:eastAsia="Times New Roman"/>
                                <w:i/>
                                <w:sz w:val="40"/>
                                <w:szCs w:val="40"/>
                              </w:rPr>
                              <w:t>with Disabilities</w:t>
                            </w:r>
                            <w:r>
                              <w:rPr>
                                <w:rFonts w:eastAsia="Times New Roman"/>
                                <w:i/>
                                <w:sz w:val="40"/>
                                <w:szCs w:val="40"/>
                              </w:rPr>
                              <w:t xml:space="preserve"> and their Families</w:t>
                            </w:r>
                          </w:p>
                          <w:p w14:paraId="74479293" w14:textId="77777777" w:rsidR="00784047" w:rsidRPr="00441E83" w:rsidRDefault="00784047" w:rsidP="00E82F69">
                            <w:pPr>
                              <w:rPr>
                                <w:rFonts w:eastAsia="Times New Roman"/>
                                <w:sz w:val="16"/>
                                <w:szCs w:val="16"/>
                              </w:rPr>
                            </w:pPr>
                          </w:p>
                          <w:p w14:paraId="78CF19D8" w14:textId="77777777" w:rsidR="00784047" w:rsidRDefault="00784047" w:rsidP="00E82F69">
                            <w:pPr>
                              <w:rPr>
                                <w:rFonts w:eastAsia="Times New Roman"/>
                                <w:sz w:val="16"/>
                                <w:szCs w:val="16"/>
                              </w:rPr>
                            </w:pPr>
                          </w:p>
                          <w:p w14:paraId="3C1F6AD5" w14:textId="622F2910" w:rsidR="00784047" w:rsidRPr="00CF67BB" w:rsidRDefault="00784047" w:rsidP="00EE4277">
                            <w:pPr>
                              <w:pStyle w:val="NoSpacing"/>
                              <w:rPr>
                                <w:rFonts w:asciiTheme="majorHAnsi" w:hAnsiTheme="majorHAnsi"/>
                                <w:sz w:val="28"/>
                                <w:szCs w:val="28"/>
                              </w:rPr>
                            </w:pPr>
                            <w:r w:rsidRPr="00CF67BB">
                              <w:rPr>
                                <w:rFonts w:asciiTheme="majorHAnsi" w:hAnsiTheme="majorHAnsi"/>
                                <w:sz w:val="28"/>
                                <w:szCs w:val="28"/>
                              </w:rPr>
                              <w:t>This technical guide outlines the processes used by the Nebraska Part C Co-Lead Agencies, Nebraska Departments of Education and Health &amp; Human Services, to generate th</w:t>
                            </w:r>
                            <w:r w:rsidR="0042633D">
                              <w:rPr>
                                <w:rFonts w:asciiTheme="majorHAnsi" w:hAnsiTheme="majorHAnsi"/>
                                <w:sz w:val="28"/>
                                <w:szCs w:val="28"/>
                              </w:rPr>
                              <w:t xml:space="preserve">e </w:t>
                            </w:r>
                            <w:r w:rsidR="00483EC5">
                              <w:rPr>
                                <w:rFonts w:asciiTheme="majorHAnsi" w:hAnsiTheme="majorHAnsi"/>
                                <w:sz w:val="28"/>
                                <w:szCs w:val="28"/>
                              </w:rPr>
                              <w:t xml:space="preserve">annual </w:t>
                            </w:r>
                            <w:r w:rsidR="0042633D">
                              <w:rPr>
                                <w:rFonts w:asciiTheme="majorHAnsi" w:hAnsiTheme="majorHAnsi"/>
                                <w:sz w:val="28"/>
                                <w:szCs w:val="28"/>
                              </w:rPr>
                              <w:t>Part C performance report</w:t>
                            </w:r>
                            <w:r w:rsidR="00483EC5">
                              <w:rPr>
                                <w:rFonts w:asciiTheme="majorHAnsi" w:hAnsiTheme="majorHAnsi"/>
                                <w:sz w:val="28"/>
                                <w:szCs w:val="28"/>
                              </w:rPr>
                              <w:t>s</w:t>
                            </w:r>
                            <w:r w:rsidRPr="00CF67BB">
                              <w:rPr>
                                <w:rFonts w:asciiTheme="majorHAnsi" w:hAnsiTheme="majorHAnsi"/>
                                <w:sz w:val="28"/>
                                <w:szCs w:val="28"/>
                              </w:rPr>
                              <w:t xml:space="preserve"> and complete th</w:t>
                            </w:r>
                            <w:r w:rsidR="00145A69">
                              <w:rPr>
                                <w:rFonts w:asciiTheme="majorHAnsi" w:hAnsiTheme="majorHAnsi"/>
                                <w:sz w:val="28"/>
                                <w:szCs w:val="28"/>
                              </w:rPr>
                              <w:t>e annual PRT determinations</w:t>
                            </w:r>
                            <w:r w:rsidRPr="00CF67BB">
                              <w:rPr>
                                <w:rFonts w:asciiTheme="majorHAnsi" w:hAnsiTheme="majorHAnsi"/>
                                <w:sz w:val="28"/>
                                <w:szCs w:val="28"/>
                              </w:rPr>
                              <w:t>.</w:t>
                            </w:r>
                          </w:p>
                          <w:p w14:paraId="1C522E7E" w14:textId="77777777" w:rsidR="00784047" w:rsidRDefault="00784047" w:rsidP="00E82F69">
                            <w:pPr>
                              <w:rPr>
                                <w:rFonts w:eastAsia="Times New Roman"/>
                                <w:sz w:val="28"/>
                                <w:szCs w:val="28"/>
                              </w:rPr>
                            </w:pPr>
                          </w:p>
                          <w:p w14:paraId="17CE6BB2" w14:textId="77777777" w:rsidR="00784047" w:rsidRPr="00147F62" w:rsidRDefault="00784047" w:rsidP="00E82F69">
                            <w:pPr>
                              <w:rPr>
                                <w:b/>
                                <w:bCs/>
                                <w:color w:val="808080"/>
                                <w:sz w:val="28"/>
                                <w:szCs w:val="28"/>
                              </w:rPr>
                            </w:pPr>
                          </w:p>
                          <w:p w14:paraId="65064FEC" w14:textId="77777777" w:rsidR="00784047" w:rsidRPr="00441E83" w:rsidRDefault="00784047" w:rsidP="00E82F69">
                            <w:pPr>
                              <w:rPr>
                                <w:b/>
                                <w:bCs/>
                                <w:color w:val="808080"/>
                                <w:sz w:val="16"/>
                                <w:szCs w:val="1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8DC6FE8" id="Rectangle 8" o:spid="_x0000_s1026" style="position:absolute;margin-left:21.1pt;margin-top:10.2pt;width:430.5pt;height:30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" filled="f" stroked="f">
                <v:textbox>
                  <w:txbxContent>
                    <w:p w14:paraId="3EC29859" w14:textId="77777777" w:rsidR="00784047" w:rsidRPr="00CF67BB" w:rsidRDefault="00784047" w:rsidP="00E82F69">
                      <w:pPr>
                        <w:spacing w:after="0"/>
                        <w:jc w:val="center"/>
                        <w:rPr>
                          <w:rFonts w:asciiTheme="majorHAnsi" w:eastAsia="Times New Roman" w:hAnsiTheme="majorHAnsi"/>
                          <w:sz w:val="52"/>
                          <w:szCs w:val="52"/>
                        </w:rPr>
                      </w:pPr>
                      <w:r w:rsidRPr="00CF67BB">
                        <w:rPr>
                          <w:rFonts w:asciiTheme="majorHAnsi" w:eastAsia="Times New Roman" w:hAnsiTheme="majorHAnsi"/>
                          <w:sz w:val="52"/>
                          <w:szCs w:val="52"/>
                        </w:rPr>
                        <w:t xml:space="preserve">Part C:  </w:t>
                      </w:r>
                      <w:r w:rsidR="000337BE">
                        <w:rPr>
                          <w:rFonts w:asciiTheme="majorHAnsi" w:eastAsia="Times New Roman" w:hAnsiTheme="majorHAnsi"/>
                          <w:sz w:val="52"/>
                          <w:szCs w:val="52"/>
                        </w:rPr>
                        <w:t xml:space="preserve">PRT Performance Report, </w:t>
                      </w:r>
                      <w:r w:rsidRPr="00CF67BB">
                        <w:rPr>
                          <w:rFonts w:asciiTheme="majorHAnsi" w:eastAsia="Times New Roman" w:hAnsiTheme="majorHAnsi"/>
                          <w:sz w:val="52"/>
                          <w:szCs w:val="52"/>
                        </w:rPr>
                        <w:t>Public Reporting &amp; Determinations</w:t>
                      </w:r>
                    </w:p>
                    <w:p w14:paraId="4A5B55BD" w14:textId="77777777" w:rsidR="00784047" w:rsidRPr="00147F62" w:rsidRDefault="00784047" w:rsidP="00E82F69">
                      <w:pPr>
                        <w:spacing w:after="0"/>
                        <w:jc w:val="center"/>
                        <w:rPr>
                          <w:b/>
                          <w:bCs/>
                          <w:color w:val="1F497D"/>
                          <w:sz w:val="56"/>
                          <w:szCs w:val="56"/>
                        </w:rPr>
                      </w:pPr>
                    </w:p>
                    <w:p w14:paraId="2CF51179" w14:textId="77777777" w:rsidR="00784047" w:rsidRDefault="00784047" w:rsidP="00E82F69">
                      <w:pPr>
                        <w:spacing w:after="0"/>
                        <w:jc w:val="center"/>
                        <w:rPr>
                          <w:rFonts w:eastAsia="Times New Roman"/>
                          <w:i/>
                          <w:sz w:val="40"/>
                          <w:szCs w:val="40"/>
                        </w:rPr>
                      </w:pPr>
                      <w:r w:rsidRPr="006860FA">
                        <w:rPr>
                          <w:rFonts w:eastAsia="Times New Roman"/>
                          <w:i/>
                          <w:sz w:val="40"/>
                          <w:szCs w:val="40"/>
                        </w:rPr>
                        <w:t xml:space="preserve">Improving </w:t>
                      </w:r>
                      <w:r>
                        <w:rPr>
                          <w:rFonts w:eastAsia="Times New Roman"/>
                          <w:i/>
                          <w:sz w:val="40"/>
                          <w:szCs w:val="40"/>
                        </w:rPr>
                        <w:t>Results</w:t>
                      </w:r>
                      <w:r w:rsidRPr="006860FA">
                        <w:rPr>
                          <w:rFonts w:eastAsia="Times New Roman"/>
                          <w:i/>
                          <w:sz w:val="40"/>
                          <w:szCs w:val="40"/>
                        </w:rPr>
                        <w:t xml:space="preserve"> for </w:t>
                      </w:r>
                      <w:r>
                        <w:rPr>
                          <w:rFonts w:eastAsia="Times New Roman"/>
                          <w:i/>
                          <w:sz w:val="40"/>
                          <w:szCs w:val="40"/>
                        </w:rPr>
                        <w:t>Infants and Toddlers</w:t>
                      </w:r>
                    </w:p>
                    <w:p w14:paraId="50AC1251" w14:textId="77777777" w:rsidR="00784047" w:rsidRDefault="00784047" w:rsidP="00E82F69">
                      <w:pPr>
                        <w:spacing w:after="0"/>
                        <w:jc w:val="center"/>
                        <w:rPr>
                          <w:rFonts w:eastAsia="Times New Roman"/>
                          <w:i/>
                          <w:sz w:val="40"/>
                          <w:szCs w:val="40"/>
                        </w:rPr>
                      </w:pPr>
                      <w:r w:rsidRPr="006860FA">
                        <w:rPr>
                          <w:rFonts w:eastAsia="Times New Roman"/>
                          <w:i/>
                          <w:sz w:val="40"/>
                          <w:szCs w:val="40"/>
                        </w:rPr>
                        <w:t>with Disabilities</w:t>
                      </w:r>
                      <w:r>
                        <w:rPr>
                          <w:rFonts w:eastAsia="Times New Roman"/>
                          <w:i/>
                          <w:sz w:val="40"/>
                          <w:szCs w:val="40"/>
                        </w:rPr>
                        <w:t xml:space="preserve"> and their Families</w:t>
                      </w:r>
                    </w:p>
                    <w:p w14:paraId="74479293" w14:textId="77777777" w:rsidR="00784047" w:rsidRPr="00441E83" w:rsidRDefault="00784047" w:rsidP="00E82F69">
                      <w:pPr>
                        <w:rPr>
                          <w:rFonts w:eastAsia="Times New Roman"/>
                          <w:sz w:val="16"/>
                          <w:szCs w:val="16"/>
                        </w:rPr>
                      </w:pPr>
                    </w:p>
                    <w:p w14:paraId="78CF19D8" w14:textId="77777777" w:rsidR="00784047" w:rsidRDefault="00784047" w:rsidP="00E82F69">
                      <w:pPr>
                        <w:rPr>
                          <w:rFonts w:eastAsia="Times New Roman"/>
                          <w:sz w:val="16"/>
                          <w:szCs w:val="16"/>
                        </w:rPr>
                      </w:pPr>
                    </w:p>
                    <w:p w14:paraId="3C1F6AD5" w14:textId="622F2910" w:rsidR="00784047" w:rsidRPr="00CF67BB" w:rsidRDefault="00784047" w:rsidP="00EE4277">
                      <w:pPr>
                        <w:pStyle w:val="NoSpacing"/>
                        <w:rPr>
                          <w:rFonts w:asciiTheme="majorHAnsi" w:hAnsiTheme="majorHAnsi"/>
                          <w:sz w:val="28"/>
                          <w:szCs w:val="28"/>
                        </w:rPr>
                      </w:pPr>
                      <w:r w:rsidRPr="00CF67BB">
                        <w:rPr>
                          <w:rFonts w:asciiTheme="majorHAnsi" w:hAnsiTheme="majorHAnsi"/>
                          <w:sz w:val="28"/>
                          <w:szCs w:val="28"/>
                        </w:rPr>
                        <w:t>This technical guide outlines the processes used by the Nebraska Part C Co-Lead Agencies, Nebraska Departments of Education and Health &amp; Human Services, to generate th</w:t>
                      </w:r>
                      <w:r w:rsidR="0042633D">
                        <w:rPr>
                          <w:rFonts w:asciiTheme="majorHAnsi" w:hAnsiTheme="majorHAnsi"/>
                          <w:sz w:val="28"/>
                          <w:szCs w:val="28"/>
                        </w:rPr>
                        <w:t xml:space="preserve">e </w:t>
                      </w:r>
                      <w:r w:rsidR="00483EC5">
                        <w:rPr>
                          <w:rFonts w:asciiTheme="majorHAnsi" w:hAnsiTheme="majorHAnsi"/>
                          <w:sz w:val="28"/>
                          <w:szCs w:val="28"/>
                        </w:rPr>
                        <w:t xml:space="preserve">annual </w:t>
                      </w:r>
                      <w:r w:rsidR="0042633D">
                        <w:rPr>
                          <w:rFonts w:asciiTheme="majorHAnsi" w:hAnsiTheme="majorHAnsi"/>
                          <w:sz w:val="28"/>
                          <w:szCs w:val="28"/>
                        </w:rPr>
                        <w:t>Part C performance report</w:t>
                      </w:r>
                      <w:r w:rsidR="00483EC5">
                        <w:rPr>
                          <w:rFonts w:asciiTheme="majorHAnsi" w:hAnsiTheme="majorHAnsi"/>
                          <w:sz w:val="28"/>
                          <w:szCs w:val="28"/>
                        </w:rPr>
                        <w:t>s</w:t>
                      </w:r>
                      <w:r w:rsidRPr="00CF67BB">
                        <w:rPr>
                          <w:rFonts w:asciiTheme="majorHAnsi" w:hAnsiTheme="majorHAnsi"/>
                          <w:sz w:val="28"/>
                          <w:szCs w:val="28"/>
                        </w:rPr>
                        <w:t xml:space="preserve"> and complete th</w:t>
                      </w:r>
                      <w:r w:rsidR="00145A69">
                        <w:rPr>
                          <w:rFonts w:asciiTheme="majorHAnsi" w:hAnsiTheme="majorHAnsi"/>
                          <w:sz w:val="28"/>
                          <w:szCs w:val="28"/>
                        </w:rPr>
                        <w:t>e annual PRT determinations</w:t>
                      </w:r>
                      <w:r w:rsidRPr="00CF67BB">
                        <w:rPr>
                          <w:rFonts w:asciiTheme="majorHAnsi" w:hAnsiTheme="majorHAnsi"/>
                          <w:sz w:val="28"/>
                          <w:szCs w:val="28"/>
                        </w:rPr>
                        <w:t>.</w:t>
                      </w:r>
                    </w:p>
                    <w:p w14:paraId="1C522E7E" w14:textId="77777777" w:rsidR="00784047" w:rsidRDefault="00784047" w:rsidP="00E82F69">
                      <w:pPr>
                        <w:rPr>
                          <w:rFonts w:eastAsia="Times New Roman"/>
                          <w:sz w:val="28"/>
                          <w:szCs w:val="28"/>
                        </w:rPr>
                      </w:pPr>
                    </w:p>
                    <w:p w14:paraId="17CE6BB2" w14:textId="77777777" w:rsidR="00784047" w:rsidRPr="00147F62" w:rsidRDefault="00784047" w:rsidP="00E82F69">
                      <w:pPr>
                        <w:rPr>
                          <w:b/>
                          <w:bCs/>
                          <w:color w:val="808080"/>
                          <w:sz w:val="28"/>
                          <w:szCs w:val="28"/>
                        </w:rPr>
                      </w:pPr>
                    </w:p>
                    <w:p w14:paraId="65064FEC" w14:textId="77777777" w:rsidR="00784047" w:rsidRPr="00441E83" w:rsidRDefault="00784047" w:rsidP="00E82F69">
                      <w:pPr>
                        <w:rPr>
                          <w:b/>
                          <w:bCs/>
                          <w:color w:val="808080"/>
                          <w:sz w:val="16"/>
                          <w:szCs w:val="16"/>
                        </w:rPr>
                      </w:pPr>
                    </w:p>
                  </w:txbxContent>
                </v:textbox>
              </v:rect>
            </w:pict>
          </mc:Fallback>
        </mc:AlternateContent>
      </w:r>
    </w:p>
    <w:p w14:paraId="13F74204" w14:textId="77777777" w:rsidR="00E82F69" w:rsidRPr="00F0026B" w:rsidRDefault="00E82F69" w:rsidP="00E82F69">
      <w:pPr>
        <w:rPr>
          <w:b/>
        </w:rPr>
      </w:pPr>
    </w:p>
    <w:p w14:paraId="0FAC5C96" w14:textId="77777777" w:rsidR="00E82F69" w:rsidRPr="00F0026B" w:rsidRDefault="00E82F69" w:rsidP="00E82F69">
      <w:pPr>
        <w:rPr>
          <w:b/>
        </w:rPr>
      </w:pPr>
    </w:p>
    <w:p w14:paraId="6268A4C1" w14:textId="77777777" w:rsidR="00E82F69" w:rsidRPr="00F0026B" w:rsidRDefault="00E82F69" w:rsidP="00E82F69">
      <w:pPr>
        <w:rPr>
          <w:b/>
        </w:rPr>
      </w:pPr>
    </w:p>
    <w:p w14:paraId="63857E24" w14:textId="77777777" w:rsidR="00E82F69" w:rsidRPr="00F0026B" w:rsidRDefault="00E82F69" w:rsidP="00E82F69">
      <w:pPr>
        <w:rPr>
          <w:b/>
        </w:rPr>
      </w:pPr>
    </w:p>
    <w:p w14:paraId="134518DA" w14:textId="77777777" w:rsidR="00E82F69" w:rsidRPr="00F0026B" w:rsidRDefault="00E82F69" w:rsidP="00E82F69">
      <w:pPr>
        <w:rPr>
          <w:b/>
        </w:rPr>
      </w:pPr>
    </w:p>
    <w:p w14:paraId="5CD71AA4" w14:textId="77777777" w:rsidR="00E82F69" w:rsidRPr="00F0026B" w:rsidRDefault="00E82F69" w:rsidP="00E82F69">
      <w:pPr>
        <w:rPr>
          <w:b/>
        </w:rPr>
      </w:pPr>
    </w:p>
    <w:p w14:paraId="4325EF4D" w14:textId="77777777" w:rsidR="00E82F69" w:rsidRPr="00F0026B" w:rsidRDefault="00E82F69" w:rsidP="00E82F69">
      <w:pPr>
        <w:rPr>
          <w:b/>
        </w:rPr>
      </w:pPr>
    </w:p>
    <w:p w14:paraId="215A4221" w14:textId="77777777" w:rsidR="00E82F69" w:rsidRPr="00F0026B" w:rsidRDefault="00E82F69" w:rsidP="00E82F69">
      <w:pPr>
        <w:rPr>
          <w:b/>
        </w:rPr>
      </w:pPr>
    </w:p>
    <w:p w14:paraId="1EA7A7B5" w14:textId="77777777" w:rsidR="00E82F69" w:rsidRPr="00F0026B" w:rsidRDefault="00E82F69" w:rsidP="00E82F69">
      <w:pPr>
        <w:rPr>
          <w:b/>
        </w:rPr>
      </w:pPr>
    </w:p>
    <w:p w14:paraId="20D99BAE" w14:textId="77777777" w:rsidR="00E82F69" w:rsidRPr="00F0026B" w:rsidRDefault="00E82F69" w:rsidP="00E82F69">
      <w:pPr>
        <w:rPr>
          <w:b/>
        </w:rPr>
      </w:pPr>
    </w:p>
    <w:p w14:paraId="57361C47" w14:textId="77777777" w:rsidR="00E82F69" w:rsidRPr="00F0026B" w:rsidRDefault="00E82F69" w:rsidP="00E82F69">
      <w:pPr>
        <w:rPr>
          <w:b/>
        </w:rPr>
      </w:pPr>
    </w:p>
    <w:p w14:paraId="51E7C73A" w14:textId="77777777" w:rsidR="00E82F69" w:rsidRPr="00F0026B" w:rsidRDefault="00E82F69" w:rsidP="00E82F69">
      <w:pPr>
        <w:rPr>
          <w:b/>
        </w:rPr>
      </w:pPr>
    </w:p>
    <w:p w14:paraId="43D2EA71" w14:textId="77777777" w:rsidR="00E82F69" w:rsidRPr="00F0026B" w:rsidRDefault="00E82F69" w:rsidP="00E82F69">
      <w:pPr>
        <w:jc w:val="center"/>
        <w:rPr>
          <w:noProof/>
        </w:rPr>
      </w:pPr>
    </w:p>
    <w:p w14:paraId="0D78B9E2" w14:textId="77777777" w:rsidR="004B573F" w:rsidRPr="00F0026B" w:rsidRDefault="004B573F" w:rsidP="00C10534">
      <w:pPr>
        <w:jc w:val="center"/>
      </w:pPr>
    </w:p>
    <w:p w14:paraId="6B7FDBDB" w14:textId="77777777" w:rsidR="00C10534" w:rsidRPr="00F0026B" w:rsidRDefault="00C10534" w:rsidP="00C10534">
      <w:pPr>
        <w:jc w:val="center"/>
      </w:pPr>
    </w:p>
    <w:p w14:paraId="232248B6" w14:textId="77777777" w:rsidR="00C10534" w:rsidRDefault="00C10534" w:rsidP="00C10534">
      <w:pPr>
        <w:jc w:val="center"/>
      </w:pPr>
    </w:p>
    <w:p w14:paraId="077A75D2" w14:textId="1CB28C50" w:rsidR="00C10534" w:rsidRPr="00F0026B" w:rsidRDefault="00EE4277" w:rsidP="00C10534">
      <w:pPr>
        <w:jc w:val="center"/>
        <w:rPr>
          <w:rFonts w:asciiTheme="majorHAnsi" w:hAnsiTheme="majorHAnsi"/>
        </w:rPr>
      </w:pPr>
      <w:r w:rsidRPr="00F0026B">
        <w:rPr>
          <w:rFonts w:asciiTheme="majorHAnsi" w:hAnsiTheme="majorHAnsi"/>
        </w:rPr>
        <w:t xml:space="preserve">Revised </w:t>
      </w:r>
      <w:r w:rsidR="00EF79D8">
        <w:rPr>
          <w:rFonts w:asciiTheme="majorHAnsi" w:hAnsiTheme="majorHAnsi"/>
        </w:rPr>
        <w:t>June</w:t>
      </w:r>
      <w:r w:rsidR="00BD3194">
        <w:rPr>
          <w:rFonts w:asciiTheme="majorHAnsi" w:hAnsiTheme="majorHAnsi"/>
        </w:rPr>
        <w:t xml:space="preserve"> 202</w:t>
      </w:r>
      <w:r w:rsidR="00226C23">
        <w:rPr>
          <w:rFonts w:asciiTheme="majorHAnsi" w:hAnsiTheme="majorHAnsi"/>
        </w:rPr>
        <w:t>5</w:t>
      </w:r>
    </w:p>
    <w:p w14:paraId="0006BA42" w14:textId="77777777" w:rsidR="00D55FBC" w:rsidRPr="00F0026B" w:rsidRDefault="00D55FBC" w:rsidP="00D55FBC">
      <w:pPr>
        <w:pStyle w:val="Heading1"/>
        <w:jc w:val="center"/>
        <w:rPr>
          <w:sz w:val="22"/>
          <w:szCs w:val="22"/>
        </w:rPr>
      </w:pPr>
      <w:bookmarkStart w:id="0" w:name="_Toc301384072"/>
      <w:bookmarkStart w:id="1" w:name="_Toc457915969"/>
      <w:r w:rsidRPr="00F0026B">
        <w:rPr>
          <w:sz w:val="22"/>
          <w:szCs w:val="22"/>
        </w:rPr>
        <w:t>Overview</w:t>
      </w:r>
      <w:bookmarkEnd w:id="0"/>
      <w:bookmarkEnd w:id="1"/>
    </w:p>
    <w:p w14:paraId="1D241599" w14:textId="77777777" w:rsidR="00D55FBC" w:rsidRPr="00F0026B" w:rsidRDefault="00D55FBC" w:rsidP="00D55FBC">
      <w:pPr>
        <w:pStyle w:val="NoSpacing"/>
      </w:pPr>
    </w:p>
    <w:p w14:paraId="0C5D5B17" w14:textId="77777777" w:rsidR="00EE4277" w:rsidRPr="00F0026B" w:rsidRDefault="00EE4277" w:rsidP="00EE4277">
      <w:pPr>
        <w:pStyle w:val="NoSpacing"/>
        <w:rPr>
          <w:rFonts w:asciiTheme="majorHAnsi" w:hAnsiTheme="majorHAnsi"/>
        </w:rPr>
      </w:pPr>
      <w:r w:rsidRPr="00F0026B">
        <w:rPr>
          <w:rFonts w:asciiTheme="majorHAnsi" w:hAnsiTheme="majorHAnsi"/>
        </w:rPr>
        <w:t xml:space="preserve">In accordance with Section 616 of IDEA all states shall report annually to the public on the performance of each local </w:t>
      </w:r>
      <w:r w:rsidR="007E45A3">
        <w:rPr>
          <w:rFonts w:asciiTheme="majorHAnsi" w:hAnsiTheme="majorHAnsi"/>
        </w:rPr>
        <w:t>early intervention program</w:t>
      </w:r>
      <w:r w:rsidRPr="00F0026B">
        <w:rPr>
          <w:rFonts w:asciiTheme="majorHAnsi" w:hAnsiTheme="majorHAnsi"/>
        </w:rPr>
        <w:t xml:space="preserve"> located in the State on the targets in the State's Performance Plan and Annual Performance Report (SPP/APR).  </w:t>
      </w:r>
    </w:p>
    <w:p w14:paraId="747C2D8F" w14:textId="1EB003A9" w:rsidR="00D55FBC" w:rsidRPr="00F0026B" w:rsidRDefault="00EE4277" w:rsidP="00EE4277">
      <w:pPr>
        <w:pStyle w:val="NoSpacing"/>
        <w:rPr>
          <w:rFonts w:asciiTheme="majorHAnsi" w:hAnsiTheme="majorHAnsi"/>
        </w:rPr>
      </w:pPr>
      <w:r w:rsidRPr="00F0026B">
        <w:rPr>
          <w:rFonts w:asciiTheme="majorHAnsi" w:hAnsiTheme="majorHAnsi"/>
        </w:rPr>
        <w:br/>
        <w:t>The SPP/APR consists of measurable and rigorous targets for each of the indicators established by the Secretary.  The state submits an Annual Performance Report (APR) to account for performance against the targets for each indicator.  For more information about Nebraska’s SPP/APR, visit</w:t>
      </w:r>
      <w:r w:rsidR="00D55FBC" w:rsidRPr="00F0026B">
        <w:rPr>
          <w:rFonts w:asciiTheme="majorHAnsi" w:hAnsiTheme="majorHAnsi"/>
        </w:rPr>
        <w:t xml:space="preserve"> </w:t>
      </w:r>
      <w:hyperlink r:id="rId10" w:history="1">
        <w:r w:rsidR="00FB6E18" w:rsidRPr="00851418">
          <w:rPr>
            <w:rStyle w:val="Hyperlink"/>
            <w:rFonts w:asciiTheme="majorHAnsi" w:hAnsiTheme="majorHAnsi"/>
          </w:rPr>
          <w:t>https://edn.ne.gov/cms/public-reporting-0</w:t>
        </w:r>
      </w:hyperlink>
      <w:r w:rsidR="00FB6E18">
        <w:rPr>
          <w:rFonts w:asciiTheme="majorHAnsi" w:hAnsiTheme="majorHAnsi"/>
        </w:rPr>
        <w:t xml:space="preserve">. </w:t>
      </w:r>
    </w:p>
    <w:p w14:paraId="5AECCD98" w14:textId="77777777" w:rsidR="00EE4277" w:rsidRPr="00F0026B" w:rsidRDefault="00EE4277" w:rsidP="00EE4277">
      <w:pPr>
        <w:pStyle w:val="NoSpacing"/>
        <w:rPr>
          <w:rFonts w:asciiTheme="majorHAnsi" w:hAnsiTheme="majorHAnsi"/>
        </w:rPr>
      </w:pPr>
    </w:p>
    <w:p w14:paraId="499829CB" w14:textId="77777777" w:rsidR="00EE4277" w:rsidRPr="00F0026B" w:rsidRDefault="00D55FBC" w:rsidP="00EE4277">
      <w:pPr>
        <w:pStyle w:val="NoSpacing"/>
        <w:rPr>
          <w:rFonts w:asciiTheme="majorHAnsi" w:hAnsiTheme="majorHAnsi"/>
        </w:rPr>
      </w:pPr>
      <w:r w:rsidRPr="00F0026B">
        <w:rPr>
          <w:rFonts w:asciiTheme="majorHAnsi" w:hAnsiTheme="majorHAnsi"/>
        </w:rPr>
        <w:t>In addition to these requirements, states must annually complete determinations</w:t>
      </w:r>
      <w:r w:rsidR="00313FBE" w:rsidRPr="00F0026B">
        <w:rPr>
          <w:rFonts w:asciiTheme="majorHAnsi" w:hAnsiTheme="majorHAnsi"/>
        </w:rPr>
        <w:t xml:space="preserve"> of local Early Intervention Programs (Planning Region Teams – PRTs)</w:t>
      </w:r>
      <w:r w:rsidRPr="00F0026B">
        <w:rPr>
          <w:rFonts w:asciiTheme="majorHAnsi" w:hAnsiTheme="majorHAnsi"/>
        </w:rPr>
        <w:t>.</w:t>
      </w:r>
      <w:r w:rsidR="00EE4277" w:rsidRPr="00F0026B">
        <w:rPr>
          <w:rFonts w:asciiTheme="majorHAnsi" w:hAnsiTheme="majorHAnsi"/>
        </w:rPr>
        <w:t xml:space="preserve">  This document describes Nebraska’s process used to compile the </w:t>
      </w:r>
      <w:r w:rsidRPr="00F0026B">
        <w:rPr>
          <w:rFonts w:asciiTheme="majorHAnsi" w:hAnsiTheme="majorHAnsi"/>
        </w:rPr>
        <w:t xml:space="preserve">Part C </w:t>
      </w:r>
      <w:r w:rsidR="002353AF" w:rsidRPr="00F0026B">
        <w:rPr>
          <w:rFonts w:asciiTheme="majorHAnsi" w:hAnsiTheme="majorHAnsi"/>
        </w:rPr>
        <w:t>P</w:t>
      </w:r>
      <w:r w:rsidRPr="00F0026B">
        <w:rPr>
          <w:rFonts w:asciiTheme="majorHAnsi" w:hAnsiTheme="majorHAnsi"/>
        </w:rPr>
        <w:t xml:space="preserve">erformance Report and complete the annual </w:t>
      </w:r>
      <w:r w:rsidR="006B70D5" w:rsidRPr="00F0026B">
        <w:rPr>
          <w:rFonts w:asciiTheme="majorHAnsi" w:hAnsiTheme="majorHAnsi"/>
        </w:rPr>
        <w:t>PRT</w:t>
      </w:r>
      <w:r w:rsidRPr="00F0026B">
        <w:rPr>
          <w:rFonts w:asciiTheme="majorHAnsi" w:hAnsiTheme="majorHAnsi"/>
        </w:rPr>
        <w:t xml:space="preserve"> determinations.   </w:t>
      </w:r>
    </w:p>
    <w:p w14:paraId="6D8827F6" w14:textId="77777777" w:rsidR="00EE4277" w:rsidRPr="00F0026B" w:rsidRDefault="00EE4277" w:rsidP="00EE4277">
      <w:pPr>
        <w:pStyle w:val="NoSpacing"/>
        <w:rPr>
          <w:rFonts w:asciiTheme="majorHAnsi" w:hAnsiTheme="majorHAnsi"/>
          <w:b/>
        </w:rPr>
      </w:pPr>
    </w:p>
    <w:p w14:paraId="1B71F2B1" w14:textId="6907C4D8" w:rsidR="00313FBE" w:rsidRPr="00F0026B" w:rsidRDefault="00D55FBC" w:rsidP="00EE4277">
      <w:pPr>
        <w:pStyle w:val="NoSpacing"/>
        <w:rPr>
          <w:rFonts w:asciiTheme="majorHAnsi" w:hAnsiTheme="majorHAnsi"/>
        </w:rPr>
      </w:pPr>
      <w:r w:rsidRPr="00F0026B">
        <w:rPr>
          <w:rFonts w:asciiTheme="majorHAnsi" w:hAnsiTheme="majorHAnsi"/>
          <w:b/>
        </w:rPr>
        <w:t xml:space="preserve">Nebraska’s Public Reporting:  </w:t>
      </w:r>
      <w:r w:rsidR="00313FBE" w:rsidRPr="00F0026B">
        <w:rPr>
          <w:rFonts w:asciiTheme="majorHAnsi" w:hAnsiTheme="majorHAnsi"/>
        </w:rPr>
        <w:t>The</w:t>
      </w:r>
      <w:r w:rsidRPr="00F0026B">
        <w:rPr>
          <w:rFonts w:asciiTheme="majorHAnsi" w:hAnsiTheme="majorHAnsi"/>
        </w:rPr>
        <w:t xml:space="preserve"> Part C Performance Report </w:t>
      </w:r>
      <w:r w:rsidR="00313FBE" w:rsidRPr="00F0026B">
        <w:rPr>
          <w:rFonts w:asciiTheme="majorHAnsi" w:hAnsiTheme="majorHAnsi"/>
        </w:rPr>
        <w:t>is</w:t>
      </w:r>
      <w:r w:rsidRPr="00F0026B">
        <w:rPr>
          <w:rFonts w:asciiTheme="majorHAnsi" w:hAnsiTheme="majorHAnsi"/>
        </w:rPr>
        <w:t xml:space="preserve"> publicly reported, by Planning Region Teams</w:t>
      </w:r>
      <w:r w:rsidR="00EE4277" w:rsidRPr="00F0026B">
        <w:rPr>
          <w:rFonts w:asciiTheme="majorHAnsi" w:hAnsiTheme="majorHAnsi"/>
        </w:rPr>
        <w:t xml:space="preserve"> (PRTs)</w:t>
      </w:r>
      <w:r w:rsidRPr="00F0026B">
        <w:rPr>
          <w:rFonts w:asciiTheme="majorHAnsi" w:hAnsiTheme="majorHAnsi"/>
        </w:rPr>
        <w:t>, on the Early Development Network website,</w:t>
      </w:r>
      <w:r w:rsidR="00245B01" w:rsidRPr="00F0026B">
        <w:rPr>
          <w:rFonts w:asciiTheme="majorHAnsi" w:hAnsiTheme="majorHAnsi"/>
        </w:rPr>
        <w:t xml:space="preserve"> </w:t>
      </w:r>
      <w:hyperlink r:id="rId11" w:history="1">
        <w:r w:rsidR="000A3D46" w:rsidRPr="00851418">
          <w:rPr>
            <w:rStyle w:val="Hyperlink"/>
            <w:rFonts w:asciiTheme="majorHAnsi" w:hAnsiTheme="majorHAnsi"/>
          </w:rPr>
          <w:t>https://edn.ne.gov/cms/public-reporting-0</w:t>
        </w:r>
      </w:hyperlink>
      <w:r w:rsidR="000A3D46">
        <w:rPr>
          <w:rFonts w:asciiTheme="majorHAnsi" w:hAnsiTheme="majorHAnsi"/>
        </w:rPr>
        <w:t xml:space="preserve">. </w:t>
      </w:r>
    </w:p>
    <w:p w14:paraId="7D78408C" w14:textId="77777777" w:rsidR="00D55FBC" w:rsidRPr="00F0026B" w:rsidRDefault="00D55FBC" w:rsidP="00EE4277">
      <w:pPr>
        <w:pStyle w:val="NoSpacing"/>
        <w:rPr>
          <w:rFonts w:asciiTheme="majorHAnsi" w:hAnsiTheme="majorHAnsi"/>
        </w:rPr>
      </w:pPr>
      <w:proofErr w:type="gramStart"/>
      <w:r w:rsidRPr="00F0026B">
        <w:rPr>
          <w:rFonts w:asciiTheme="majorHAnsi" w:hAnsiTheme="majorHAnsi"/>
        </w:rPr>
        <w:t>In order to</w:t>
      </w:r>
      <w:proofErr w:type="gramEnd"/>
      <w:r w:rsidRPr="00F0026B">
        <w:rPr>
          <w:rFonts w:asciiTheme="majorHAnsi" w:hAnsiTheme="majorHAnsi"/>
        </w:rPr>
        <w:t xml:space="preserve"> ensure complete and accurate data, all </w:t>
      </w:r>
      <w:r w:rsidR="00245B01" w:rsidRPr="00F0026B">
        <w:rPr>
          <w:rFonts w:asciiTheme="majorHAnsi" w:hAnsiTheme="majorHAnsi"/>
        </w:rPr>
        <w:t xml:space="preserve">PRTs </w:t>
      </w:r>
      <w:r w:rsidRPr="00F0026B">
        <w:rPr>
          <w:rFonts w:asciiTheme="majorHAnsi" w:hAnsiTheme="majorHAnsi"/>
        </w:rPr>
        <w:t xml:space="preserve">are given the opportunity to review their own </w:t>
      </w:r>
      <w:r w:rsidR="006B70D5" w:rsidRPr="00F0026B">
        <w:rPr>
          <w:rFonts w:asciiTheme="majorHAnsi" w:hAnsiTheme="majorHAnsi"/>
        </w:rPr>
        <w:t>PRT</w:t>
      </w:r>
      <w:r w:rsidRPr="00F0026B">
        <w:rPr>
          <w:rFonts w:asciiTheme="majorHAnsi" w:hAnsiTheme="majorHAnsi"/>
        </w:rPr>
        <w:t xml:space="preserve">-level information </w:t>
      </w:r>
      <w:r w:rsidR="00313FBE" w:rsidRPr="00F0026B">
        <w:rPr>
          <w:rFonts w:asciiTheme="majorHAnsi" w:hAnsiTheme="majorHAnsi"/>
        </w:rPr>
        <w:t xml:space="preserve">prior to the release </w:t>
      </w:r>
      <w:r w:rsidR="000A6C7A" w:rsidRPr="00F0026B">
        <w:rPr>
          <w:rFonts w:asciiTheme="majorHAnsi" w:hAnsiTheme="majorHAnsi"/>
        </w:rPr>
        <w:t>of the</w:t>
      </w:r>
      <w:r w:rsidRPr="00F0026B">
        <w:rPr>
          <w:rFonts w:asciiTheme="majorHAnsi" w:hAnsiTheme="majorHAnsi"/>
        </w:rPr>
        <w:t xml:space="preserve"> </w:t>
      </w:r>
      <w:r w:rsidR="006B70D5" w:rsidRPr="00F0026B">
        <w:rPr>
          <w:rFonts w:asciiTheme="majorHAnsi" w:hAnsiTheme="majorHAnsi"/>
        </w:rPr>
        <w:t xml:space="preserve">PRT </w:t>
      </w:r>
      <w:r w:rsidRPr="00F0026B">
        <w:rPr>
          <w:rFonts w:asciiTheme="majorHAnsi" w:hAnsiTheme="majorHAnsi"/>
        </w:rPr>
        <w:t xml:space="preserve">Performance Report to the </w:t>
      </w:r>
      <w:r w:rsidRPr="004943E6">
        <w:rPr>
          <w:rFonts w:asciiTheme="majorHAnsi" w:hAnsiTheme="majorHAnsi"/>
        </w:rPr>
        <w:t xml:space="preserve">public. </w:t>
      </w:r>
      <w:r w:rsidR="00EA74A0" w:rsidRPr="004943E6">
        <w:rPr>
          <w:rFonts w:asciiTheme="majorHAnsi" w:hAnsiTheme="majorHAnsi"/>
        </w:rPr>
        <w:t>Per CFR 303.702, the performance of each PRT must be publicly reported no later than 120 days following the submission of the Nebraska Part C SPP/APR to the US Department of Education, Office of Special Education (OSEP).</w:t>
      </w:r>
    </w:p>
    <w:p w14:paraId="0951294F" w14:textId="77777777" w:rsidR="00EE4277" w:rsidRPr="00F0026B" w:rsidRDefault="00EE4277" w:rsidP="00EE4277">
      <w:pPr>
        <w:pStyle w:val="NoSpacing"/>
        <w:rPr>
          <w:rFonts w:asciiTheme="majorHAnsi" w:hAnsiTheme="majorHAnsi"/>
          <w:b/>
        </w:rPr>
      </w:pPr>
    </w:p>
    <w:p w14:paraId="174754CA" w14:textId="77777777" w:rsidR="00DB5DB4" w:rsidRPr="00F0026B" w:rsidRDefault="00DB5DB4" w:rsidP="00DB5DB4">
      <w:pPr>
        <w:pStyle w:val="NoSpacing"/>
      </w:pPr>
      <w:r w:rsidRPr="00F0026B">
        <w:rPr>
          <w:rFonts w:asciiTheme="majorHAnsi" w:hAnsiTheme="majorHAnsi"/>
          <w:b/>
        </w:rPr>
        <w:t>Nebraska’s PRT Determinations:</w:t>
      </w:r>
      <w:r w:rsidRPr="00F0026B">
        <w:rPr>
          <w:rFonts w:asciiTheme="majorHAnsi" w:hAnsiTheme="majorHAnsi"/>
        </w:rPr>
        <w:t xml:space="preserve">  </w:t>
      </w:r>
      <w:r w:rsidRPr="00437F15">
        <w:rPr>
          <w:rFonts w:asciiTheme="majorHAnsi" w:hAnsiTheme="majorHAnsi" w:cs="Arial"/>
        </w:rPr>
        <w:t>Nebraska issues annual EIS determinations on June 1, annually. Part C determinations in Nebraska consider the following: 1) performance on compliance and results indicators; (2) valid, reliable and timely data; (3) correction of identified noncompliance; and (4) any other data available to the State about the EIS program’s compliance with IDEA, including any relevant audit findings.</w:t>
      </w:r>
    </w:p>
    <w:p w14:paraId="37FE76A4" w14:textId="77777777" w:rsidR="00EE4277" w:rsidRPr="00F0026B" w:rsidRDefault="00EE4277" w:rsidP="00D55FBC"/>
    <w:p w14:paraId="381A34B7" w14:textId="77777777" w:rsidR="00E415C1" w:rsidRPr="00E415C1" w:rsidRDefault="00E415C1" w:rsidP="00E415C1">
      <w:pPr>
        <w:jc w:val="center"/>
        <w:rPr>
          <w:i/>
          <w:noProof/>
          <w:color w:val="4F81BD" w:themeColor="accent1"/>
        </w:rPr>
      </w:pPr>
      <w:r w:rsidRPr="00E415C1">
        <w:rPr>
          <w:i/>
          <w:noProof/>
          <w:color w:val="4F81BD" w:themeColor="accent1"/>
        </w:rPr>
        <w:t xml:space="preserve">“This guidance document is advisory in nature but is binding on an agency until amended by such agency. A guidance document does not include internal procedural documents that only affect the internal operations of the agency and 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 </w:t>
      </w:r>
    </w:p>
    <w:p w14:paraId="606520BA" w14:textId="77777777" w:rsidR="00E415C1" w:rsidRDefault="00E415C1" w:rsidP="00E415C1"/>
    <w:p w14:paraId="22A56E04" w14:textId="77777777" w:rsidR="00EE4277" w:rsidRPr="00F0026B" w:rsidRDefault="00EE4277" w:rsidP="00D55FBC"/>
    <w:p w14:paraId="3F7A5F41" w14:textId="77777777" w:rsidR="00E82F69" w:rsidRPr="00F0026B" w:rsidRDefault="00E82F69" w:rsidP="00E82F69">
      <w:pPr>
        <w:jc w:val="center"/>
        <w:rPr>
          <w:i/>
        </w:rPr>
      </w:pPr>
      <w:r w:rsidRPr="00F0026B">
        <w:rPr>
          <w:i/>
          <w:noProof/>
          <w:color w:val="4F81BD" w:themeColor="accent1"/>
        </w:rPr>
        <w:t>It is the policy of the Nebraska Department of Education not to discriminate on the basis of gender, disability, race, color, religion, marital status, age, national origin or genetic information in its education programs, administration, policies, employment or other agency programs.</w:t>
      </w:r>
    </w:p>
    <w:p w14:paraId="54A5053F" w14:textId="77777777" w:rsidR="00E82F69" w:rsidRPr="00F0026B" w:rsidRDefault="00E82F69" w:rsidP="00D55FBC">
      <w:pPr>
        <w:sectPr w:rsidR="00E82F69" w:rsidRPr="00F0026B" w:rsidSect="00E82F69">
          <w:footerReference w:type="default" r:id="rId12"/>
          <w:pgSz w:w="12240" w:h="15840"/>
          <w:pgMar w:top="990" w:right="1440" w:bottom="1440" w:left="1440" w:header="720" w:footer="720" w:gutter="0"/>
          <w:pgNumType w:start="1"/>
          <w:cols w:space="720"/>
          <w:titlePg/>
          <w:docGrid w:linePitch="360"/>
        </w:sectPr>
      </w:pPr>
    </w:p>
    <w:p w14:paraId="59C72A69" w14:textId="77777777" w:rsidR="00890ECA" w:rsidRPr="00F0026B" w:rsidRDefault="00890ECA" w:rsidP="00890ECA">
      <w:pPr>
        <w:pStyle w:val="TOCHeading"/>
        <w:rPr>
          <w:sz w:val="22"/>
          <w:szCs w:val="22"/>
        </w:rPr>
      </w:pPr>
      <w:r w:rsidRPr="00F0026B">
        <w:rPr>
          <w:sz w:val="22"/>
          <w:szCs w:val="22"/>
        </w:rPr>
        <w:t xml:space="preserve">Table of </w:t>
      </w:r>
      <w:r w:rsidRPr="00F0026B">
        <w:rPr>
          <w:rFonts w:ascii="Cambria" w:hAnsi="Cambria"/>
          <w:sz w:val="22"/>
          <w:szCs w:val="22"/>
        </w:rPr>
        <w:t>Contents</w:t>
      </w:r>
    </w:p>
    <w:p w14:paraId="48B2E6E5" w14:textId="77777777" w:rsidR="00D55FBC" w:rsidRPr="00F0026B" w:rsidRDefault="00D55FBC" w:rsidP="00D55FBC"/>
    <w:p w14:paraId="1250B67C" w14:textId="77777777" w:rsidR="00784047" w:rsidRDefault="00890ECA">
      <w:pPr>
        <w:pStyle w:val="TOC1"/>
        <w:rPr>
          <w:rFonts w:asciiTheme="minorHAnsi" w:eastAsiaTheme="minorEastAsia" w:hAnsiTheme="minorHAnsi" w:cstheme="minorBidi"/>
        </w:rPr>
      </w:pPr>
      <w:r w:rsidRPr="00F0026B">
        <w:rPr>
          <w:i/>
        </w:rPr>
        <w:fldChar w:fldCharType="begin"/>
      </w:r>
      <w:r w:rsidRPr="00F0026B">
        <w:rPr>
          <w:i/>
        </w:rPr>
        <w:instrText xml:space="preserve"> TOC \o "1-1" \h \z \u </w:instrText>
      </w:r>
      <w:r w:rsidRPr="00F0026B">
        <w:rPr>
          <w:i/>
        </w:rPr>
        <w:fldChar w:fldCharType="separate"/>
      </w:r>
      <w:hyperlink w:anchor="_Toc457915969" w:history="1">
        <w:r w:rsidR="00784047" w:rsidRPr="00796F67">
          <w:rPr>
            <w:rStyle w:val="Hyperlink"/>
          </w:rPr>
          <w:t>Overview</w:t>
        </w:r>
        <w:r w:rsidR="00784047">
          <w:rPr>
            <w:webHidden/>
          </w:rPr>
          <w:tab/>
        </w:r>
        <w:r w:rsidR="00784047">
          <w:rPr>
            <w:webHidden/>
          </w:rPr>
          <w:fldChar w:fldCharType="begin"/>
        </w:r>
        <w:r w:rsidR="00784047">
          <w:rPr>
            <w:webHidden/>
          </w:rPr>
          <w:instrText xml:space="preserve"> PAGEREF _Toc457915969 \h </w:instrText>
        </w:r>
        <w:r w:rsidR="00784047">
          <w:rPr>
            <w:webHidden/>
          </w:rPr>
        </w:r>
        <w:r w:rsidR="00784047">
          <w:rPr>
            <w:webHidden/>
          </w:rPr>
          <w:fldChar w:fldCharType="separate"/>
        </w:r>
        <w:r w:rsidR="00EA74A0">
          <w:rPr>
            <w:webHidden/>
          </w:rPr>
          <w:t>2</w:t>
        </w:r>
        <w:r w:rsidR="00784047">
          <w:rPr>
            <w:webHidden/>
          </w:rPr>
          <w:fldChar w:fldCharType="end"/>
        </w:r>
      </w:hyperlink>
    </w:p>
    <w:p w14:paraId="3D757DFA" w14:textId="77777777" w:rsidR="00784047" w:rsidRDefault="00784047">
      <w:pPr>
        <w:pStyle w:val="TOC1"/>
        <w:rPr>
          <w:rFonts w:asciiTheme="minorHAnsi" w:eastAsiaTheme="minorEastAsia" w:hAnsiTheme="minorHAnsi" w:cstheme="minorBidi"/>
        </w:rPr>
      </w:pPr>
      <w:hyperlink w:anchor="_Toc457915970" w:history="1">
        <w:r>
          <w:rPr>
            <w:rStyle w:val="Hyperlink"/>
          </w:rPr>
          <w:t>Indicator C1</w:t>
        </w:r>
        <w:r>
          <w:rPr>
            <w:webHidden/>
          </w:rPr>
          <w:tab/>
        </w:r>
        <w:r>
          <w:rPr>
            <w:webHidden/>
          </w:rPr>
          <w:fldChar w:fldCharType="begin"/>
        </w:r>
        <w:r>
          <w:rPr>
            <w:webHidden/>
          </w:rPr>
          <w:instrText xml:space="preserve"> PAGEREF _Toc457915970 \h </w:instrText>
        </w:r>
        <w:r>
          <w:rPr>
            <w:webHidden/>
          </w:rPr>
        </w:r>
        <w:r>
          <w:rPr>
            <w:webHidden/>
          </w:rPr>
          <w:fldChar w:fldCharType="separate"/>
        </w:r>
        <w:r w:rsidR="00EA74A0">
          <w:rPr>
            <w:webHidden/>
          </w:rPr>
          <w:t>4</w:t>
        </w:r>
        <w:r>
          <w:rPr>
            <w:webHidden/>
          </w:rPr>
          <w:fldChar w:fldCharType="end"/>
        </w:r>
      </w:hyperlink>
    </w:p>
    <w:p w14:paraId="5F6EABDF" w14:textId="77777777" w:rsidR="00784047" w:rsidRDefault="00784047">
      <w:pPr>
        <w:pStyle w:val="TOC1"/>
        <w:rPr>
          <w:rFonts w:asciiTheme="minorHAnsi" w:eastAsiaTheme="minorEastAsia" w:hAnsiTheme="minorHAnsi" w:cstheme="minorBidi"/>
        </w:rPr>
      </w:pPr>
      <w:hyperlink w:anchor="_Toc457915972" w:history="1">
        <w:r w:rsidRPr="00796F67">
          <w:rPr>
            <w:rStyle w:val="Hyperlink"/>
          </w:rPr>
          <w:t>Indicator C2</w:t>
        </w:r>
        <w:r>
          <w:rPr>
            <w:webHidden/>
          </w:rPr>
          <w:tab/>
        </w:r>
        <w:r w:rsidR="0093548E">
          <w:rPr>
            <w:webHidden/>
          </w:rPr>
          <w:t>5</w:t>
        </w:r>
      </w:hyperlink>
    </w:p>
    <w:p w14:paraId="33C471DD" w14:textId="77777777" w:rsidR="00784047" w:rsidRDefault="00784047">
      <w:pPr>
        <w:pStyle w:val="TOC1"/>
        <w:rPr>
          <w:rFonts w:asciiTheme="minorHAnsi" w:eastAsiaTheme="minorEastAsia" w:hAnsiTheme="minorHAnsi" w:cstheme="minorBidi"/>
        </w:rPr>
      </w:pPr>
      <w:hyperlink w:anchor="_Toc457915974" w:history="1">
        <w:r w:rsidRPr="00796F67">
          <w:rPr>
            <w:rStyle w:val="Hyperlink"/>
          </w:rPr>
          <w:t>Indicator C3A-C3C</w:t>
        </w:r>
        <w:r>
          <w:rPr>
            <w:webHidden/>
          </w:rPr>
          <w:tab/>
        </w:r>
        <w:r w:rsidR="0093548E">
          <w:rPr>
            <w:webHidden/>
          </w:rPr>
          <w:t>6</w:t>
        </w:r>
      </w:hyperlink>
    </w:p>
    <w:p w14:paraId="1250FBB0" w14:textId="77777777" w:rsidR="00784047" w:rsidRDefault="00784047">
      <w:pPr>
        <w:pStyle w:val="TOC1"/>
        <w:rPr>
          <w:rFonts w:asciiTheme="minorHAnsi" w:eastAsiaTheme="minorEastAsia" w:hAnsiTheme="minorHAnsi" w:cstheme="minorBidi"/>
        </w:rPr>
      </w:pPr>
      <w:hyperlink w:anchor="_Toc457915976" w:history="1">
        <w:r w:rsidRPr="00796F67">
          <w:rPr>
            <w:rStyle w:val="Hyperlink"/>
          </w:rPr>
          <w:t>Indicator C4</w:t>
        </w:r>
        <w:r>
          <w:rPr>
            <w:webHidden/>
          </w:rPr>
          <w:tab/>
        </w:r>
        <w:r w:rsidR="0093548E">
          <w:rPr>
            <w:webHidden/>
          </w:rPr>
          <w:t>7</w:t>
        </w:r>
      </w:hyperlink>
    </w:p>
    <w:p w14:paraId="47D43E97" w14:textId="77777777" w:rsidR="00784047" w:rsidRDefault="00784047">
      <w:pPr>
        <w:pStyle w:val="TOC1"/>
        <w:rPr>
          <w:rFonts w:asciiTheme="minorHAnsi" w:eastAsiaTheme="minorEastAsia" w:hAnsiTheme="minorHAnsi" w:cstheme="minorBidi"/>
        </w:rPr>
      </w:pPr>
      <w:hyperlink w:anchor="_Toc457915978" w:history="1">
        <w:r w:rsidRPr="00796F67">
          <w:rPr>
            <w:rStyle w:val="Hyperlink"/>
          </w:rPr>
          <w:t>Indicator C5</w:t>
        </w:r>
        <w:r>
          <w:rPr>
            <w:webHidden/>
          </w:rPr>
          <w:tab/>
        </w:r>
        <w:r w:rsidR="0093548E">
          <w:rPr>
            <w:webHidden/>
          </w:rPr>
          <w:t>8</w:t>
        </w:r>
      </w:hyperlink>
    </w:p>
    <w:p w14:paraId="347214C7" w14:textId="77777777" w:rsidR="00784047" w:rsidRDefault="00784047">
      <w:pPr>
        <w:pStyle w:val="TOC1"/>
        <w:rPr>
          <w:rFonts w:asciiTheme="minorHAnsi" w:eastAsiaTheme="minorEastAsia" w:hAnsiTheme="minorHAnsi" w:cstheme="minorBidi"/>
        </w:rPr>
      </w:pPr>
      <w:hyperlink w:anchor="_Toc457915980" w:history="1">
        <w:r w:rsidRPr="00796F67">
          <w:rPr>
            <w:rStyle w:val="Hyperlink"/>
          </w:rPr>
          <w:t>Indicator C6</w:t>
        </w:r>
        <w:r>
          <w:rPr>
            <w:webHidden/>
          </w:rPr>
          <w:tab/>
        </w:r>
        <w:r w:rsidR="0093548E">
          <w:rPr>
            <w:webHidden/>
          </w:rPr>
          <w:t>9</w:t>
        </w:r>
      </w:hyperlink>
    </w:p>
    <w:p w14:paraId="1793DBAE" w14:textId="77777777" w:rsidR="00784047" w:rsidRDefault="00784047">
      <w:pPr>
        <w:pStyle w:val="TOC1"/>
        <w:rPr>
          <w:rFonts w:asciiTheme="minorHAnsi" w:eastAsiaTheme="minorEastAsia" w:hAnsiTheme="minorHAnsi" w:cstheme="minorBidi"/>
        </w:rPr>
      </w:pPr>
      <w:hyperlink w:anchor="_Toc457915982" w:history="1">
        <w:r w:rsidRPr="00796F67">
          <w:rPr>
            <w:rStyle w:val="Hyperlink"/>
          </w:rPr>
          <w:t>Indicator C7</w:t>
        </w:r>
        <w:r>
          <w:rPr>
            <w:webHidden/>
          </w:rPr>
          <w:tab/>
        </w:r>
        <w:r w:rsidR="0093548E">
          <w:rPr>
            <w:webHidden/>
          </w:rPr>
          <w:t>10</w:t>
        </w:r>
      </w:hyperlink>
    </w:p>
    <w:p w14:paraId="1E5F5D55" w14:textId="77777777" w:rsidR="00784047" w:rsidRDefault="00784047">
      <w:pPr>
        <w:pStyle w:val="TOC1"/>
        <w:rPr>
          <w:rFonts w:asciiTheme="minorHAnsi" w:eastAsiaTheme="minorEastAsia" w:hAnsiTheme="minorHAnsi" w:cstheme="minorBidi"/>
        </w:rPr>
      </w:pPr>
      <w:hyperlink w:anchor="_Toc457915983" w:history="1">
        <w:r>
          <w:rPr>
            <w:rStyle w:val="Hyperlink"/>
          </w:rPr>
          <w:t>Indicator C8</w:t>
        </w:r>
        <w:r>
          <w:rPr>
            <w:webHidden/>
          </w:rPr>
          <w:tab/>
        </w:r>
        <w:r w:rsidR="0093548E">
          <w:rPr>
            <w:webHidden/>
          </w:rPr>
          <w:t>11</w:t>
        </w:r>
      </w:hyperlink>
    </w:p>
    <w:p w14:paraId="4B8C456B" w14:textId="77777777" w:rsidR="00784047" w:rsidRDefault="00784047">
      <w:pPr>
        <w:pStyle w:val="TOC1"/>
        <w:rPr>
          <w:rFonts w:asciiTheme="minorHAnsi" w:eastAsiaTheme="minorEastAsia" w:hAnsiTheme="minorHAnsi" w:cstheme="minorBidi"/>
        </w:rPr>
      </w:pPr>
      <w:hyperlink w:anchor="_Toc457915984" w:history="1">
        <w:r w:rsidRPr="00796F67">
          <w:rPr>
            <w:rStyle w:val="Hyperlink"/>
          </w:rPr>
          <w:t>Timely/Accurate Data Findings</w:t>
        </w:r>
        <w:r>
          <w:rPr>
            <w:webHidden/>
          </w:rPr>
          <w:tab/>
        </w:r>
        <w:r w:rsidR="0093548E">
          <w:rPr>
            <w:webHidden/>
          </w:rPr>
          <w:t>12</w:t>
        </w:r>
      </w:hyperlink>
    </w:p>
    <w:p w14:paraId="5F4FF4E8" w14:textId="77777777" w:rsidR="00784047" w:rsidRDefault="00784047">
      <w:pPr>
        <w:pStyle w:val="TOC1"/>
        <w:rPr>
          <w:rFonts w:asciiTheme="minorHAnsi" w:eastAsiaTheme="minorEastAsia" w:hAnsiTheme="minorHAnsi" w:cstheme="minorBidi"/>
        </w:rPr>
      </w:pPr>
      <w:hyperlink w:anchor="_Toc457915985" w:history="1">
        <w:r w:rsidRPr="00796F67">
          <w:rPr>
            <w:rStyle w:val="Hyperlink"/>
          </w:rPr>
          <w:t>PRT Performance Report – Part C</w:t>
        </w:r>
        <w:r>
          <w:rPr>
            <w:webHidden/>
          </w:rPr>
          <w:tab/>
        </w:r>
        <w:r w:rsidR="0093548E">
          <w:rPr>
            <w:webHidden/>
          </w:rPr>
          <w:t>13</w:t>
        </w:r>
      </w:hyperlink>
    </w:p>
    <w:p w14:paraId="19735CB9" w14:textId="77777777" w:rsidR="00784047" w:rsidRDefault="00784047">
      <w:pPr>
        <w:pStyle w:val="TOC1"/>
        <w:rPr>
          <w:rFonts w:asciiTheme="minorHAnsi" w:eastAsiaTheme="minorEastAsia" w:hAnsiTheme="minorHAnsi" w:cstheme="minorBidi"/>
        </w:rPr>
      </w:pPr>
      <w:hyperlink w:anchor="_Toc457915986" w:history="1">
        <w:r w:rsidRPr="00796F67">
          <w:rPr>
            <w:rStyle w:val="Hyperlink"/>
          </w:rPr>
          <w:t>PRT Determination Calculation Summary – Part C</w:t>
        </w:r>
        <w:r>
          <w:rPr>
            <w:webHidden/>
          </w:rPr>
          <w:tab/>
        </w:r>
        <w:r w:rsidR="0093548E">
          <w:rPr>
            <w:webHidden/>
          </w:rPr>
          <w:t>14</w:t>
        </w:r>
      </w:hyperlink>
    </w:p>
    <w:p w14:paraId="79B8E305" w14:textId="77777777" w:rsidR="005A2EDB" w:rsidRPr="00F0026B" w:rsidRDefault="00890ECA" w:rsidP="00F121A6">
      <w:pPr>
        <w:pStyle w:val="NoSpacing"/>
        <w:rPr>
          <w:i/>
        </w:rPr>
      </w:pPr>
      <w:r w:rsidRPr="00F0026B">
        <w:rPr>
          <w:i/>
        </w:rPr>
        <w:fldChar w:fldCharType="end"/>
      </w:r>
    </w:p>
    <w:p w14:paraId="44EA3166" w14:textId="77777777" w:rsidR="005A2EDB" w:rsidRPr="00F0026B" w:rsidRDefault="005A2EDB">
      <w:pPr>
        <w:spacing w:after="0" w:line="240" w:lineRule="auto"/>
        <w:rPr>
          <w:rFonts w:eastAsia="Times New Roman"/>
          <w:i/>
        </w:rPr>
      </w:pPr>
      <w:r w:rsidRPr="00F0026B">
        <w:rPr>
          <w:i/>
        </w:rPr>
        <w:br w:type="page"/>
      </w:r>
    </w:p>
    <w:p w14:paraId="6775F630" w14:textId="77777777" w:rsidR="00433C9C" w:rsidRPr="00F0026B" w:rsidRDefault="00433C9C" w:rsidP="00B80E5A">
      <w:pPr>
        <w:pStyle w:val="Heading1"/>
        <w:jc w:val="center"/>
        <w:rPr>
          <w:sz w:val="22"/>
          <w:szCs w:val="22"/>
        </w:rPr>
      </w:pPr>
      <w:bookmarkStart w:id="2" w:name="_Toc457915970"/>
      <w:r w:rsidRPr="00F0026B">
        <w:rPr>
          <w:sz w:val="22"/>
          <w:szCs w:val="22"/>
        </w:rPr>
        <w:t xml:space="preserve">Individualized Family Service Plans Completed </w:t>
      </w:r>
      <w:proofErr w:type="gramStart"/>
      <w:r w:rsidRPr="00F0026B">
        <w:rPr>
          <w:sz w:val="22"/>
          <w:szCs w:val="22"/>
        </w:rPr>
        <w:t>In</w:t>
      </w:r>
      <w:proofErr w:type="gramEnd"/>
      <w:r w:rsidRPr="00F0026B">
        <w:rPr>
          <w:sz w:val="22"/>
          <w:szCs w:val="22"/>
        </w:rPr>
        <w:t xml:space="preserve"> </w:t>
      </w:r>
      <w:r w:rsidR="000A6C7A" w:rsidRPr="00F0026B">
        <w:rPr>
          <w:sz w:val="22"/>
          <w:szCs w:val="22"/>
        </w:rPr>
        <w:t>a</w:t>
      </w:r>
      <w:r w:rsidRPr="00F0026B">
        <w:rPr>
          <w:sz w:val="22"/>
          <w:szCs w:val="22"/>
        </w:rPr>
        <w:t xml:space="preserve"> Timely Manner</w:t>
      </w:r>
      <w:bookmarkEnd w:id="2"/>
    </w:p>
    <w:p w14:paraId="33726B00" w14:textId="77777777" w:rsidR="00B7155F" w:rsidRPr="00F0026B" w:rsidRDefault="00B7155F" w:rsidP="00CF67BB">
      <w:pPr>
        <w:pStyle w:val="NoSpacing"/>
        <w:jc w:val="center"/>
        <w:rPr>
          <w:rFonts w:asciiTheme="majorHAnsi" w:hAnsiTheme="majorHAnsi"/>
        </w:rPr>
      </w:pPr>
      <w:r w:rsidRPr="00F0026B">
        <w:rPr>
          <w:rFonts w:asciiTheme="majorHAnsi" w:hAnsiTheme="majorHAnsi"/>
        </w:rPr>
        <w:t xml:space="preserve">Indicator </w:t>
      </w:r>
      <w:r w:rsidR="00623114" w:rsidRPr="00F0026B">
        <w:rPr>
          <w:rFonts w:asciiTheme="majorHAnsi" w:hAnsiTheme="majorHAnsi"/>
        </w:rPr>
        <w:t>C</w:t>
      </w:r>
      <w:r w:rsidRPr="00F0026B">
        <w:rPr>
          <w:rFonts w:asciiTheme="majorHAnsi" w:hAnsiTheme="majorHAnsi"/>
        </w:rPr>
        <w:t>1</w:t>
      </w:r>
    </w:p>
    <w:p w14:paraId="477FB77D" w14:textId="77777777" w:rsidR="00305F39" w:rsidRPr="00F0026B" w:rsidRDefault="00433C9C" w:rsidP="00CF67BB">
      <w:pPr>
        <w:pStyle w:val="NoSpacing"/>
        <w:jc w:val="center"/>
        <w:rPr>
          <w:rFonts w:asciiTheme="majorHAnsi" w:hAnsiTheme="majorHAnsi"/>
        </w:rPr>
      </w:pPr>
      <w:r w:rsidRPr="00F0026B">
        <w:rPr>
          <w:rFonts w:asciiTheme="majorHAnsi" w:hAnsiTheme="majorHAnsi"/>
        </w:rPr>
        <w:t xml:space="preserve">Compliance </w:t>
      </w:r>
      <w:r w:rsidR="00305F39" w:rsidRPr="00F0026B">
        <w:rPr>
          <w:rFonts w:asciiTheme="majorHAnsi" w:hAnsiTheme="majorHAnsi"/>
        </w:rPr>
        <w:t>Indicator</w:t>
      </w:r>
      <w:r w:rsidR="0068135B" w:rsidRPr="00F0026B">
        <w:rPr>
          <w:rFonts w:asciiTheme="majorHAnsi" w:hAnsiTheme="majorHAnsi"/>
        </w:rPr>
        <w:t xml:space="preserve"> </w:t>
      </w:r>
    </w:p>
    <w:p w14:paraId="09AF241C" w14:textId="77777777" w:rsidR="00CF67BB" w:rsidRPr="00F0026B" w:rsidRDefault="00CF67BB" w:rsidP="00CF67BB">
      <w:pPr>
        <w:pStyle w:val="NoSpacing"/>
        <w:rPr>
          <w:rFonts w:asciiTheme="majorHAnsi" w:hAnsiTheme="majorHAnsi"/>
          <w:b/>
          <w:u w:val="single"/>
        </w:rPr>
      </w:pPr>
    </w:p>
    <w:p w14:paraId="1F08F6A7" w14:textId="77777777" w:rsidR="00CF67BB" w:rsidRPr="00F0026B" w:rsidRDefault="00CF67BB" w:rsidP="00CF67BB">
      <w:pPr>
        <w:pStyle w:val="NoSpacing"/>
        <w:rPr>
          <w:rFonts w:asciiTheme="majorHAnsi" w:hAnsiTheme="majorHAnsi"/>
        </w:rPr>
      </w:pPr>
      <w:r w:rsidRPr="00F0026B">
        <w:rPr>
          <w:rFonts w:asciiTheme="majorHAnsi" w:hAnsiTheme="majorHAnsi"/>
          <w:b/>
          <w:u w:val="single"/>
        </w:rPr>
        <w:t>Indicator 1:</w:t>
      </w:r>
      <w:r w:rsidRPr="00F0026B">
        <w:rPr>
          <w:rFonts w:asciiTheme="majorHAnsi" w:hAnsiTheme="majorHAnsi"/>
        </w:rPr>
        <w:t xml:space="preserve">  Timely Manner</w:t>
      </w:r>
    </w:p>
    <w:p w14:paraId="35EB2C27" w14:textId="77777777" w:rsidR="00CF67BB" w:rsidRPr="00F0026B" w:rsidRDefault="00CF67BB" w:rsidP="00CF67BB">
      <w:pPr>
        <w:pStyle w:val="NoSpacing"/>
        <w:rPr>
          <w:rFonts w:asciiTheme="majorHAnsi" w:hAnsiTheme="majorHAnsi"/>
          <w:b/>
          <w:u w:val="single"/>
        </w:rPr>
      </w:pPr>
    </w:p>
    <w:p w14:paraId="1A099296" w14:textId="77777777" w:rsidR="00B7155F" w:rsidRPr="00F0026B" w:rsidRDefault="00B7155F" w:rsidP="00CF67BB">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295A28" w:rsidRPr="00F0026B">
        <w:rPr>
          <w:rFonts w:asciiTheme="majorHAnsi" w:hAnsiTheme="majorHAnsi"/>
        </w:rPr>
        <w:t xml:space="preserve">IFSP </w:t>
      </w:r>
      <w:r w:rsidR="00433C9C" w:rsidRPr="00F0026B">
        <w:rPr>
          <w:rFonts w:asciiTheme="majorHAnsi" w:hAnsiTheme="majorHAnsi"/>
        </w:rPr>
        <w:t>File Reviews</w:t>
      </w:r>
    </w:p>
    <w:p w14:paraId="7C4943BA" w14:textId="7B355182" w:rsidR="00B7155F" w:rsidRPr="00F0026B" w:rsidRDefault="00B7155F" w:rsidP="00CF67BB">
      <w:pPr>
        <w:pStyle w:val="NoSpacing"/>
        <w:rPr>
          <w:rFonts w:asciiTheme="majorHAnsi" w:hAnsiTheme="majorHAnsi"/>
        </w:rPr>
      </w:pPr>
      <w:r w:rsidRPr="00F0026B">
        <w:rPr>
          <w:rFonts w:asciiTheme="majorHAnsi" w:hAnsiTheme="majorHAnsi"/>
          <w:b/>
          <w:u w:val="single"/>
        </w:rPr>
        <w:t>Data Year</w:t>
      </w:r>
      <w:r w:rsidR="00D70DA0" w:rsidRPr="00F0026B">
        <w:rPr>
          <w:rFonts w:asciiTheme="majorHAnsi" w:hAnsiTheme="majorHAnsi"/>
          <w:b/>
        </w:rPr>
        <w:t>:</w:t>
      </w:r>
      <w:r w:rsidR="00D70DA0" w:rsidRPr="00F0026B">
        <w:rPr>
          <w:rFonts w:asciiTheme="majorHAnsi" w:hAnsiTheme="majorHAnsi"/>
        </w:rPr>
        <w:t xml:space="preserve">  </w:t>
      </w:r>
      <w:r w:rsidR="00B171D3" w:rsidRPr="00F0026B">
        <w:rPr>
          <w:rFonts w:asciiTheme="majorHAnsi" w:hAnsiTheme="majorHAnsi"/>
        </w:rPr>
        <w:t>20</w:t>
      </w:r>
      <w:r w:rsidR="000A3D46">
        <w:rPr>
          <w:rFonts w:asciiTheme="majorHAnsi" w:hAnsiTheme="majorHAnsi"/>
        </w:rPr>
        <w:t>2</w:t>
      </w:r>
      <w:r w:rsidR="0079764E">
        <w:rPr>
          <w:rFonts w:asciiTheme="majorHAnsi" w:hAnsiTheme="majorHAnsi"/>
        </w:rPr>
        <w:t>3</w:t>
      </w:r>
      <w:r w:rsidR="00145A69">
        <w:rPr>
          <w:rFonts w:asciiTheme="majorHAnsi" w:hAnsiTheme="majorHAnsi"/>
        </w:rPr>
        <w:t>-</w:t>
      </w:r>
      <w:r w:rsidR="008C1A18">
        <w:rPr>
          <w:rFonts w:asciiTheme="majorHAnsi" w:hAnsiTheme="majorHAnsi"/>
        </w:rPr>
        <w:t>2</w:t>
      </w:r>
      <w:r w:rsidR="0079764E">
        <w:rPr>
          <w:rFonts w:asciiTheme="majorHAnsi" w:hAnsiTheme="majorHAnsi"/>
        </w:rPr>
        <w:t>4</w:t>
      </w:r>
    </w:p>
    <w:p w14:paraId="21B84277" w14:textId="351F27B7" w:rsidR="00B7155F" w:rsidRPr="00F0026B" w:rsidRDefault="00B7155F" w:rsidP="00CF67BB">
      <w:pPr>
        <w:pStyle w:val="NoSpacing"/>
        <w:rPr>
          <w:rFonts w:asciiTheme="majorHAnsi" w:hAnsiTheme="majorHAnsi"/>
        </w:rPr>
      </w:pPr>
      <w:r w:rsidRPr="00F0026B">
        <w:rPr>
          <w:rFonts w:asciiTheme="majorHAnsi" w:hAnsiTheme="majorHAnsi"/>
          <w:b/>
          <w:u w:val="single"/>
        </w:rPr>
        <w:t>Data Due</w:t>
      </w:r>
      <w:r w:rsidRPr="00F0026B">
        <w:rPr>
          <w:rFonts w:asciiTheme="majorHAnsi" w:hAnsiTheme="majorHAnsi"/>
          <w:b/>
        </w:rPr>
        <w:t>:</w:t>
      </w:r>
      <w:r w:rsidR="00D70DA0" w:rsidRPr="00F0026B">
        <w:rPr>
          <w:rFonts w:asciiTheme="majorHAnsi" w:hAnsiTheme="majorHAnsi"/>
        </w:rPr>
        <w:t xml:space="preserve">  </w:t>
      </w:r>
      <w:r w:rsidR="00295A28" w:rsidRPr="00F0026B">
        <w:rPr>
          <w:rFonts w:asciiTheme="majorHAnsi" w:hAnsiTheme="majorHAnsi"/>
        </w:rPr>
        <w:t>Data collected from IFSP File Review</w:t>
      </w:r>
      <w:r w:rsidR="00860C2E" w:rsidRPr="00F0026B">
        <w:rPr>
          <w:rFonts w:asciiTheme="majorHAnsi" w:hAnsiTheme="majorHAnsi"/>
        </w:rPr>
        <w:t xml:space="preserve">s completed between July 1, </w:t>
      </w:r>
      <w:proofErr w:type="gramStart"/>
      <w:r w:rsidR="00B171D3" w:rsidRPr="00F0026B">
        <w:rPr>
          <w:rFonts w:asciiTheme="majorHAnsi" w:hAnsiTheme="majorHAnsi"/>
        </w:rPr>
        <w:t>20</w:t>
      </w:r>
      <w:r w:rsidR="000A3D46">
        <w:rPr>
          <w:rFonts w:asciiTheme="majorHAnsi" w:hAnsiTheme="majorHAnsi"/>
        </w:rPr>
        <w:t>2</w:t>
      </w:r>
      <w:r w:rsidR="0079764E">
        <w:rPr>
          <w:rFonts w:asciiTheme="majorHAnsi" w:hAnsiTheme="majorHAnsi"/>
        </w:rPr>
        <w:t>3</w:t>
      </w:r>
      <w:proofErr w:type="gramEnd"/>
      <w:r w:rsidR="006B70D5" w:rsidRPr="00F0026B">
        <w:rPr>
          <w:rFonts w:asciiTheme="majorHAnsi" w:hAnsiTheme="majorHAnsi"/>
        </w:rPr>
        <w:t xml:space="preserve"> </w:t>
      </w:r>
      <w:r w:rsidR="00295A28" w:rsidRPr="00F0026B">
        <w:rPr>
          <w:rFonts w:asciiTheme="majorHAnsi" w:hAnsiTheme="majorHAnsi"/>
        </w:rPr>
        <w:t>and</w:t>
      </w:r>
      <w:r w:rsidR="007B7046" w:rsidRPr="00F0026B">
        <w:rPr>
          <w:rFonts w:asciiTheme="majorHAnsi" w:hAnsiTheme="majorHAnsi"/>
        </w:rPr>
        <w:t xml:space="preserve"> </w:t>
      </w:r>
      <w:r w:rsidR="00D70DA0" w:rsidRPr="00F0026B">
        <w:rPr>
          <w:rFonts w:asciiTheme="majorHAnsi" w:hAnsiTheme="majorHAnsi"/>
        </w:rPr>
        <w:t xml:space="preserve">June 30, </w:t>
      </w:r>
      <w:r w:rsidR="00B171D3" w:rsidRPr="00F0026B">
        <w:rPr>
          <w:rFonts w:asciiTheme="majorHAnsi" w:hAnsiTheme="majorHAnsi"/>
        </w:rPr>
        <w:t>20</w:t>
      </w:r>
      <w:r w:rsidR="008C1A18">
        <w:rPr>
          <w:rFonts w:asciiTheme="majorHAnsi" w:hAnsiTheme="majorHAnsi"/>
        </w:rPr>
        <w:t>2</w:t>
      </w:r>
      <w:r w:rsidR="0079764E">
        <w:rPr>
          <w:rFonts w:asciiTheme="majorHAnsi" w:hAnsiTheme="majorHAnsi"/>
        </w:rPr>
        <w:t>4</w:t>
      </w:r>
    </w:p>
    <w:p w14:paraId="34DA8781" w14:textId="77777777" w:rsidR="002353AF" w:rsidRPr="00F0026B" w:rsidRDefault="002353AF" w:rsidP="00CF67BB">
      <w:pPr>
        <w:pStyle w:val="NoSpacing"/>
        <w:rPr>
          <w:rFonts w:asciiTheme="majorHAnsi" w:hAnsiTheme="majorHAnsi"/>
        </w:rPr>
      </w:pPr>
    </w:p>
    <w:p w14:paraId="3E8D2326" w14:textId="77777777" w:rsidR="00014B3A" w:rsidRDefault="00B7155F" w:rsidP="00CF67BB">
      <w:pPr>
        <w:pStyle w:val="NoSpacing"/>
        <w:rPr>
          <w:rFonts w:asciiTheme="majorHAnsi" w:hAnsiTheme="majorHAnsi"/>
        </w:rPr>
      </w:pPr>
      <w:r w:rsidRPr="00F0026B">
        <w:rPr>
          <w:rFonts w:asciiTheme="majorHAnsi" w:hAnsiTheme="majorHAnsi"/>
          <w:b/>
          <w:u w:val="single"/>
        </w:rPr>
        <w:t>Measurement/Calculation:</w:t>
      </w:r>
      <w:r w:rsidR="005672EE" w:rsidRPr="00F0026B">
        <w:rPr>
          <w:rFonts w:asciiTheme="majorHAnsi" w:hAnsiTheme="majorHAnsi"/>
        </w:rPr>
        <w:t xml:space="preserve">  </w:t>
      </w:r>
    </w:p>
    <w:p w14:paraId="478A46FD" w14:textId="77777777" w:rsidR="00014B3A" w:rsidRDefault="00014B3A" w:rsidP="00CF67BB">
      <w:pPr>
        <w:pStyle w:val="NoSpacing"/>
        <w:rPr>
          <w:rFonts w:asciiTheme="majorHAnsi" w:hAnsiTheme="majorHAnsi"/>
        </w:rPr>
      </w:pPr>
    </w:p>
    <w:tbl>
      <w:tblPr>
        <w:tblStyle w:val="TableGrid"/>
        <w:tblW w:w="0" w:type="auto"/>
        <w:jc w:val="center"/>
        <w:tblBorders>
          <w:insideH w:val="single" w:sz="12" w:space="0" w:color="auto"/>
        </w:tblBorders>
        <w:tblLook w:val="04A0" w:firstRow="1" w:lastRow="0" w:firstColumn="1" w:lastColumn="0" w:noHBand="0" w:noVBand="1"/>
      </w:tblPr>
      <w:tblGrid>
        <w:gridCol w:w="8415"/>
      </w:tblGrid>
      <w:tr w:rsidR="007E45A3" w14:paraId="02A5AF16" w14:textId="77777777" w:rsidTr="007666F0">
        <w:trPr>
          <w:jc w:val="center"/>
        </w:trPr>
        <w:tc>
          <w:tcPr>
            <w:tcW w:w="8415" w:type="dxa"/>
          </w:tcPr>
          <w:p w14:paraId="1ED23E1D" w14:textId="77777777" w:rsidR="007E45A3" w:rsidRDefault="007E45A3" w:rsidP="00813BB3">
            <w:pPr>
              <w:pStyle w:val="NoSpacing"/>
              <w:rPr>
                <w:rFonts w:asciiTheme="majorHAnsi" w:hAnsiTheme="majorHAnsi"/>
              </w:rPr>
            </w:pPr>
            <w:r>
              <w:rPr>
                <w:rFonts w:asciiTheme="majorHAnsi" w:hAnsiTheme="majorHAnsi"/>
              </w:rPr>
              <w:t># of infants and toddlers with IFSPs who receive the early intervention services on their IFSP in a timely manner</w:t>
            </w:r>
          </w:p>
        </w:tc>
      </w:tr>
      <w:tr w:rsidR="007E45A3" w14:paraId="4895E5CF" w14:textId="77777777" w:rsidTr="007666F0">
        <w:trPr>
          <w:jc w:val="center"/>
        </w:trPr>
        <w:tc>
          <w:tcPr>
            <w:tcW w:w="8415" w:type="dxa"/>
          </w:tcPr>
          <w:p w14:paraId="293A9C96" w14:textId="77777777" w:rsidR="007E45A3" w:rsidRDefault="007E45A3" w:rsidP="00813BB3">
            <w:pPr>
              <w:pStyle w:val="NoSpacing"/>
              <w:rPr>
                <w:rFonts w:asciiTheme="majorHAnsi" w:hAnsiTheme="majorHAnsi"/>
              </w:rPr>
            </w:pPr>
            <w:r>
              <w:rPr>
                <w:rFonts w:asciiTheme="majorHAnsi" w:hAnsiTheme="majorHAnsi"/>
              </w:rPr>
              <w:t>Total # of infants and toddlers with IFSPs</w:t>
            </w:r>
          </w:p>
        </w:tc>
      </w:tr>
    </w:tbl>
    <w:p w14:paraId="399E1356" w14:textId="77777777" w:rsidR="00014B3A" w:rsidRDefault="00014B3A" w:rsidP="00CF67BB">
      <w:pPr>
        <w:pStyle w:val="NoSpacing"/>
        <w:rPr>
          <w:rFonts w:asciiTheme="majorHAnsi" w:hAnsiTheme="majorHAnsi"/>
        </w:rPr>
      </w:pPr>
    </w:p>
    <w:p w14:paraId="00589B9E" w14:textId="77777777" w:rsidR="00433C9C" w:rsidRDefault="007E45A3" w:rsidP="00CF67BB">
      <w:pPr>
        <w:pStyle w:val="NoSpacing"/>
        <w:rPr>
          <w:rFonts w:asciiTheme="majorHAnsi" w:hAnsiTheme="majorHAnsi"/>
        </w:rPr>
      </w:pPr>
      <w:r>
        <w:rPr>
          <w:rFonts w:asciiTheme="majorHAnsi" w:hAnsiTheme="majorHAnsi"/>
        </w:rPr>
        <w:t>Measurement is the #</w:t>
      </w:r>
      <w:r w:rsidR="00433C9C" w:rsidRPr="00F0026B">
        <w:rPr>
          <w:rFonts w:asciiTheme="majorHAnsi" w:hAnsiTheme="majorHAnsi"/>
        </w:rPr>
        <w:t xml:space="preserve"> of infants and toddlers with IFSPs who receive the early intervention services on their IFSPs in a timely manner</w:t>
      </w:r>
      <w:r>
        <w:rPr>
          <w:rFonts w:asciiTheme="majorHAnsi" w:hAnsiTheme="majorHAnsi"/>
        </w:rPr>
        <w:t xml:space="preserve"> divided by the </w:t>
      </w:r>
      <w:r w:rsidR="00433C9C" w:rsidRPr="00F0026B">
        <w:rPr>
          <w:rFonts w:asciiTheme="majorHAnsi" w:hAnsiTheme="majorHAnsi"/>
        </w:rPr>
        <w:t xml:space="preserve">total # of </w:t>
      </w:r>
      <w:r>
        <w:rPr>
          <w:rFonts w:asciiTheme="majorHAnsi" w:hAnsiTheme="majorHAnsi"/>
        </w:rPr>
        <w:t>infants and toddlers with IFSPs</w:t>
      </w:r>
      <w:r w:rsidR="00433C9C" w:rsidRPr="00F0026B">
        <w:rPr>
          <w:rFonts w:asciiTheme="majorHAnsi" w:hAnsiTheme="majorHAnsi"/>
        </w:rPr>
        <w:t xml:space="preserve">. </w:t>
      </w:r>
    </w:p>
    <w:p w14:paraId="6256B9EA" w14:textId="77777777" w:rsidR="00EA694C" w:rsidRDefault="00EA694C" w:rsidP="00CF67BB">
      <w:pPr>
        <w:pStyle w:val="NoSpacing"/>
        <w:rPr>
          <w:rFonts w:asciiTheme="majorHAnsi" w:hAnsiTheme="majorHAnsi"/>
        </w:rPr>
      </w:pPr>
    </w:p>
    <w:p w14:paraId="342724B8" w14:textId="77777777" w:rsidR="00EA694C" w:rsidRPr="00F0026B" w:rsidRDefault="00EA694C" w:rsidP="00EA694C">
      <w:pPr>
        <w:pStyle w:val="NoSpacing"/>
        <w:rPr>
          <w:rFonts w:asciiTheme="majorHAnsi" w:hAnsiTheme="majorHAnsi"/>
          <w:i/>
        </w:rPr>
      </w:pPr>
      <w:r w:rsidRPr="00F0026B">
        <w:rPr>
          <w:rFonts w:asciiTheme="majorHAnsi" w:hAnsiTheme="majorHAnsi"/>
          <w:i/>
        </w:rPr>
        <w:t xml:space="preserve">PRTs participate in this data collection during the established monitoring year.  Therefore, PRTs participate in this data collection once every three years.  </w:t>
      </w:r>
    </w:p>
    <w:p w14:paraId="5CB87F7C" w14:textId="77777777" w:rsidR="00EA694C" w:rsidRPr="00F0026B" w:rsidRDefault="00EA694C" w:rsidP="00EA694C">
      <w:pPr>
        <w:pStyle w:val="NoSpacing"/>
        <w:rPr>
          <w:rFonts w:asciiTheme="majorHAnsi" w:hAnsiTheme="majorHAnsi"/>
          <w:b/>
          <w:u w:val="single"/>
        </w:rPr>
      </w:pPr>
    </w:p>
    <w:p w14:paraId="2CFF8D51" w14:textId="77777777" w:rsidR="0093548E" w:rsidRDefault="006B70D5" w:rsidP="00CF67BB">
      <w:pPr>
        <w:pStyle w:val="NoSpacing"/>
        <w:rPr>
          <w:rFonts w:asciiTheme="majorHAnsi" w:hAnsiTheme="majorHAnsi"/>
        </w:rPr>
      </w:pPr>
      <w:r w:rsidRPr="00F0026B">
        <w:rPr>
          <w:rFonts w:asciiTheme="majorHAnsi" w:hAnsiTheme="majorHAnsi"/>
          <w:b/>
          <w:u w:val="single"/>
        </w:rPr>
        <w:t xml:space="preserve">PRT </w:t>
      </w:r>
      <w:r w:rsidR="000337BE">
        <w:rPr>
          <w:rFonts w:asciiTheme="majorHAnsi" w:hAnsiTheme="majorHAnsi"/>
          <w:b/>
          <w:u w:val="single"/>
        </w:rPr>
        <w:t>Performance Report and Determination</w:t>
      </w:r>
      <w:r w:rsidR="00C205AB" w:rsidRPr="00F0026B">
        <w:rPr>
          <w:rFonts w:asciiTheme="majorHAnsi" w:hAnsiTheme="majorHAnsi"/>
          <w:b/>
          <w:u w:val="single"/>
        </w:rPr>
        <w:t xml:space="preserve"> Considerations</w:t>
      </w:r>
      <w:r w:rsidR="00B947BB" w:rsidRPr="00F0026B">
        <w:rPr>
          <w:rFonts w:asciiTheme="majorHAnsi" w:hAnsiTheme="majorHAnsi"/>
          <w:b/>
        </w:rPr>
        <w:t>:</w:t>
      </w:r>
      <w:r w:rsidR="00B947BB" w:rsidRPr="00F0026B">
        <w:rPr>
          <w:rFonts w:asciiTheme="majorHAnsi" w:hAnsiTheme="majorHAnsi"/>
        </w:rPr>
        <w:t xml:space="preserve">  </w:t>
      </w:r>
      <w:r w:rsidR="008B5FCD" w:rsidRPr="00F0026B">
        <w:rPr>
          <w:rFonts w:asciiTheme="majorHAnsi" w:hAnsiTheme="majorHAnsi"/>
        </w:rPr>
        <w:t xml:space="preserve">The </w:t>
      </w:r>
      <w:r w:rsidR="004943E6">
        <w:rPr>
          <w:rFonts w:asciiTheme="majorHAnsi" w:hAnsiTheme="majorHAnsi"/>
        </w:rPr>
        <w:t>PRT</w:t>
      </w:r>
      <w:r w:rsidR="008B5FCD" w:rsidRPr="00F0026B">
        <w:rPr>
          <w:rFonts w:asciiTheme="majorHAnsi" w:hAnsiTheme="majorHAnsi"/>
        </w:rPr>
        <w:t xml:space="preserve"> earns 1.00 points if the target of 100% is met. </w:t>
      </w:r>
      <w:r w:rsidR="00F0026B">
        <w:rPr>
          <w:rFonts w:asciiTheme="majorHAnsi" w:hAnsiTheme="majorHAnsi"/>
        </w:rPr>
        <w:t>Actual PRT Performance is displayed in</w:t>
      </w:r>
      <w:r w:rsidR="007E45A3">
        <w:rPr>
          <w:rFonts w:asciiTheme="majorHAnsi" w:hAnsiTheme="majorHAnsi"/>
        </w:rPr>
        <w:t xml:space="preserve"> the “PRT Performance” column.</w:t>
      </w:r>
    </w:p>
    <w:p w14:paraId="427B97B1" w14:textId="77777777" w:rsidR="000842A8" w:rsidRDefault="000842A8" w:rsidP="00CF67BB">
      <w:pPr>
        <w:pStyle w:val="NoSpacing"/>
        <w:rPr>
          <w:rFonts w:asciiTheme="majorHAnsi" w:hAnsiTheme="majorHAnsi"/>
        </w:rPr>
      </w:pPr>
    </w:p>
    <w:p w14:paraId="69DFD45D" w14:textId="4A133346" w:rsidR="000842A8" w:rsidRDefault="000842A8" w:rsidP="00A42B1C">
      <w:pPr>
        <w:spacing w:after="0" w:line="240" w:lineRule="auto"/>
        <w:rPr>
          <w:rFonts w:asciiTheme="majorHAnsi" w:hAnsiTheme="majorHAnsi"/>
        </w:rPr>
      </w:pPr>
      <w:r w:rsidRPr="00C45A51">
        <w:rPr>
          <w:noProof/>
        </w:rPr>
        <w:drawing>
          <wp:inline distT="0" distB="0" distL="0" distR="0" wp14:anchorId="4AE2D27F" wp14:editId="0E75D9B1">
            <wp:extent cx="144780" cy="144780"/>
            <wp:effectExtent l="0" t="0" r="7620" b="7620"/>
            <wp:docPr id="1881856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w:t>
      </w:r>
      <w:r w:rsidR="00A42B1C">
        <w:rPr>
          <w:rFonts w:asciiTheme="majorHAnsi" w:hAnsiTheme="majorHAnsi"/>
        </w:rPr>
        <w:t xml:space="preserve">publicly reported data for the year. </w:t>
      </w:r>
    </w:p>
    <w:p w14:paraId="62DD2B06" w14:textId="77777777" w:rsidR="0093548E" w:rsidRDefault="0093548E">
      <w:pPr>
        <w:spacing w:after="0" w:line="240" w:lineRule="auto"/>
        <w:rPr>
          <w:rFonts w:asciiTheme="majorHAnsi" w:eastAsia="Times New Roman" w:hAnsiTheme="majorHAnsi"/>
        </w:rPr>
      </w:pPr>
      <w:r>
        <w:rPr>
          <w:rFonts w:asciiTheme="majorHAnsi" w:hAnsiTheme="majorHAnsi"/>
        </w:rPr>
        <w:br w:type="page"/>
      </w:r>
    </w:p>
    <w:p w14:paraId="59C873C6" w14:textId="77777777" w:rsidR="005672EE" w:rsidRPr="00F0026B" w:rsidRDefault="0094439E" w:rsidP="00B80E5A">
      <w:pPr>
        <w:pStyle w:val="Heading1"/>
        <w:jc w:val="center"/>
        <w:rPr>
          <w:sz w:val="22"/>
          <w:szCs w:val="22"/>
        </w:rPr>
      </w:pPr>
      <w:bookmarkStart w:id="3" w:name="_Toc457915971"/>
      <w:r w:rsidRPr="00F0026B">
        <w:rPr>
          <w:sz w:val="22"/>
          <w:szCs w:val="22"/>
        </w:rPr>
        <w:t xml:space="preserve">Infants and </w:t>
      </w:r>
      <w:r w:rsidR="00E52EEB" w:rsidRPr="00F0026B">
        <w:rPr>
          <w:sz w:val="22"/>
          <w:szCs w:val="22"/>
        </w:rPr>
        <w:t>T</w:t>
      </w:r>
      <w:r w:rsidRPr="00F0026B">
        <w:rPr>
          <w:sz w:val="22"/>
          <w:szCs w:val="22"/>
        </w:rPr>
        <w:t xml:space="preserve">oddlers with IFSPs who </w:t>
      </w:r>
      <w:r w:rsidR="00E52EEB" w:rsidRPr="00F0026B">
        <w:rPr>
          <w:sz w:val="22"/>
          <w:szCs w:val="22"/>
        </w:rPr>
        <w:t>P</w:t>
      </w:r>
      <w:r w:rsidRPr="00F0026B">
        <w:rPr>
          <w:sz w:val="22"/>
          <w:szCs w:val="22"/>
        </w:rPr>
        <w:t xml:space="preserve">rimarily </w:t>
      </w:r>
      <w:r w:rsidR="00E52EEB" w:rsidRPr="00F0026B">
        <w:rPr>
          <w:sz w:val="22"/>
          <w:szCs w:val="22"/>
        </w:rPr>
        <w:t>R</w:t>
      </w:r>
      <w:r w:rsidRPr="00F0026B">
        <w:rPr>
          <w:sz w:val="22"/>
          <w:szCs w:val="22"/>
        </w:rPr>
        <w:t xml:space="preserve">eceive </w:t>
      </w:r>
      <w:r w:rsidR="00E52EEB" w:rsidRPr="00F0026B">
        <w:rPr>
          <w:sz w:val="22"/>
          <w:szCs w:val="22"/>
        </w:rPr>
        <w:t>E</w:t>
      </w:r>
      <w:r w:rsidRPr="00F0026B">
        <w:rPr>
          <w:sz w:val="22"/>
          <w:szCs w:val="22"/>
        </w:rPr>
        <w:t xml:space="preserve">arly </w:t>
      </w:r>
      <w:r w:rsidR="00E52EEB" w:rsidRPr="00F0026B">
        <w:rPr>
          <w:sz w:val="22"/>
          <w:szCs w:val="22"/>
        </w:rPr>
        <w:t>I</w:t>
      </w:r>
      <w:r w:rsidRPr="00F0026B">
        <w:rPr>
          <w:sz w:val="22"/>
          <w:szCs w:val="22"/>
        </w:rPr>
        <w:t xml:space="preserve">ntervention </w:t>
      </w:r>
      <w:r w:rsidR="00E52EEB" w:rsidRPr="00F0026B">
        <w:rPr>
          <w:sz w:val="22"/>
          <w:szCs w:val="22"/>
        </w:rPr>
        <w:t>S</w:t>
      </w:r>
      <w:r w:rsidRPr="00F0026B">
        <w:rPr>
          <w:sz w:val="22"/>
          <w:szCs w:val="22"/>
        </w:rPr>
        <w:t xml:space="preserve">ervices in the </w:t>
      </w:r>
      <w:r w:rsidR="00E52EEB" w:rsidRPr="00F0026B">
        <w:rPr>
          <w:sz w:val="22"/>
          <w:szCs w:val="22"/>
        </w:rPr>
        <w:t>Home or C</w:t>
      </w:r>
      <w:r w:rsidRPr="00F0026B">
        <w:rPr>
          <w:sz w:val="22"/>
          <w:szCs w:val="22"/>
        </w:rPr>
        <w:t xml:space="preserve">ommunity </w:t>
      </w:r>
      <w:r w:rsidR="00E52EEB" w:rsidRPr="00F0026B">
        <w:rPr>
          <w:sz w:val="22"/>
          <w:szCs w:val="22"/>
        </w:rPr>
        <w:t>B</w:t>
      </w:r>
      <w:r w:rsidRPr="00F0026B">
        <w:rPr>
          <w:sz w:val="22"/>
          <w:szCs w:val="22"/>
        </w:rPr>
        <w:t xml:space="preserve">ased </w:t>
      </w:r>
      <w:r w:rsidR="00E52EEB" w:rsidRPr="00F0026B">
        <w:rPr>
          <w:sz w:val="22"/>
          <w:szCs w:val="22"/>
        </w:rPr>
        <w:t>S</w:t>
      </w:r>
      <w:r w:rsidR="0065634E" w:rsidRPr="00F0026B">
        <w:rPr>
          <w:sz w:val="22"/>
          <w:szCs w:val="22"/>
        </w:rPr>
        <w:t>ettings</w:t>
      </w:r>
      <w:bookmarkEnd w:id="3"/>
    </w:p>
    <w:p w14:paraId="7A0E50A9" w14:textId="77777777" w:rsidR="005672EE" w:rsidRPr="00F0026B" w:rsidRDefault="005672EE" w:rsidP="00890ECA">
      <w:pPr>
        <w:pStyle w:val="NoSpacing"/>
        <w:jc w:val="center"/>
        <w:outlineLvl w:val="0"/>
        <w:rPr>
          <w:rFonts w:asciiTheme="majorHAnsi" w:hAnsiTheme="majorHAnsi"/>
        </w:rPr>
      </w:pPr>
      <w:bookmarkStart w:id="4" w:name="_Toc457915972"/>
      <w:r w:rsidRPr="00F0026B">
        <w:rPr>
          <w:rFonts w:asciiTheme="majorHAnsi" w:hAnsiTheme="majorHAnsi"/>
        </w:rPr>
        <w:t xml:space="preserve">Indicator </w:t>
      </w:r>
      <w:r w:rsidR="0094439E" w:rsidRPr="00F0026B">
        <w:rPr>
          <w:rFonts w:asciiTheme="majorHAnsi" w:hAnsiTheme="majorHAnsi"/>
        </w:rPr>
        <w:t>C</w:t>
      </w:r>
      <w:r w:rsidRPr="00F0026B">
        <w:rPr>
          <w:rFonts w:asciiTheme="majorHAnsi" w:hAnsiTheme="majorHAnsi"/>
        </w:rPr>
        <w:t>2</w:t>
      </w:r>
      <w:bookmarkEnd w:id="4"/>
    </w:p>
    <w:p w14:paraId="12396C84" w14:textId="77777777" w:rsidR="000C7562" w:rsidRPr="00F0026B" w:rsidRDefault="00305F39" w:rsidP="00305F39">
      <w:pPr>
        <w:pStyle w:val="NoSpacing"/>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w:t>
      </w:r>
    </w:p>
    <w:p w14:paraId="4004C704" w14:textId="77777777" w:rsidR="00E92641" w:rsidRPr="00F0026B" w:rsidRDefault="00E92641" w:rsidP="00305F39">
      <w:pPr>
        <w:pStyle w:val="NoSpacing"/>
        <w:jc w:val="center"/>
        <w:rPr>
          <w:rFonts w:asciiTheme="majorHAnsi" w:hAnsiTheme="majorHAnsi"/>
        </w:rPr>
      </w:pPr>
    </w:p>
    <w:p w14:paraId="1253ADBC" w14:textId="77777777" w:rsidR="00CF67BB" w:rsidRPr="00F0026B" w:rsidRDefault="00CF67BB" w:rsidP="007B7046">
      <w:pPr>
        <w:pStyle w:val="NoSpacing"/>
        <w:rPr>
          <w:rFonts w:asciiTheme="majorHAnsi" w:hAnsiTheme="majorHAnsi"/>
        </w:rPr>
      </w:pPr>
      <w:r w:rsidRPr="00F0026B">
        <w:rPr>
          <w:rFonts w:asciiTheme="majorHAnsi" w:hAnsiTheme="majorHAnsi"/>
          <w:b/>
          <w:u w:val="single"/>
        </w:rPr>
        <w:t>Indicator 2:</w:t>
      </w:r>
      <w:r w:rsidRPr="00F0026B">
        <w:rPr>
          <w:rFonts w:asciiTheme="majorHAnsi" w:hAnsiTheme="majorHAnsi"/>
        </w:rPr>
        <w:t xml:space="preserve">  Settings</w:t>
      </w:r>
    </w:p>
    <w:p w14:paraId="2F3CD180" w14:textId="77777777" w:rsidR="00CF67BB" w:rsidRPr="00F0026B" w:rsidRDefault="00CF67BB" w:rsidP="007B7046">
      <w:pPr>
        <w:pStyle w:val="NoSpacing"/>
        <w:rPr>
          <w:rFonts w:asciiTheme="majorHAnsi" w:hAnsiTheme="majorHAnsi"/>
          <w:b/>
          <w:u w:val="single"/>
        </w:rPr>
      </w:pPr>
    </w:p>
    <w:p w14:paraId="4B3DEAEC" w14:textId="58173083" w:rsidR="005672EE" w:rsidRPr="00F0026B" w:rsidRDefault="005672EE" w:rsidP="007B7046">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BD3194">
        <w:rPr>
          <w:rFonts w:asciiTheme="majorHAnsi" w:hAnsiTheme="majorHAnsi"/>
        </w:rPr>
        <w:t>ADVISER</w:t>
      </w:r>
      <w:r w:rsidRPr="00F0026B">
        <w:rPr>
          <w:rFonts w:asciiTheme="majorHAnsi" w:hAnsiTheme="majorHAnsi"/>
        </w:rPr>
        <w:t xml:space="preserve"> </w:t>
      </w:r>
      <w:r w:rsidR="00860C2E" w:rsidRPr="00F0026B">
        <w:rPr>
          <w:rFonts w:asciiTheme="majorHAnsi" w:hAnsiTheme="majorHAnsi"/>
        </w:rPr>
        <w:t xml:space="preserve">October 1, </w:t>
      </w:r>
      <w:proofErr w:type="gramStart"/>
      <w:r w:rsidR="00AF1C04">
        <w:rPr>
          <w:rFonts w:asciiTheme="majorHAnsi" w:hAnsiTheme="majorHAnsi"/>
        </w:rPr>
        <w:t>2024</w:t>
      </w:r>
      <w:proofErr w:type="gramEnd"/>
      <w:r w:rsidR="006B70D5" w:rsidRPr="00F0026B">
        <w:rPr>
          <w:rFonts w:asciiTheme="majorHAnsi" w:hAnsiTheme="majorHAnsi"/>
        </w:rPr>
        <w:t xml:space="preserve"> </w:t>
      </w:r>
      <w:r w:rsidR="00295A28" w:rsidRPr="00F0026B">
        <w:rPr>
          <w:rFonts w:asciiTheme="majorHAnsi" w:hAnsiTheme="majorHAnsi"/>
        </w:rPr>
        <w:t>Child Count</w:t>
      </w:r>
      <w:r w:rsidR="0094439E" w:rsidRPr="00F0026B">
        <w:rPr>
          <w:rFonts w:asciiTheme="majorHAnsi" w:hAnsiTheme="majorHAnsi"/>
        </w:rPr>
        <w:t xml:space="preserve"> – Report of Settings</w:t>
      </w:r>
    </w:p>
    <w:p w14:paraId="216A4E41" w14:textId="7B6A144E" w:rsidR="005672EE" w:rsidRPr="00F0026B" w:rsidRDefault="005672EE" w:rsidP="007B7046">
      <w:pPr>
        <w:pStyle w:val="NoSpacing"/>
        <w:rPr>
          <w:rFonts w:asciiTheme="majorHAnsi" w:hAnsiTheme="majorHAnsi"/>
        </w:rPr>
      </w:pPr>
      <w:r w:rsidRPr="00F0026B">
        <w:rPr>
          <w:rFonts w:asciiTheme="majorHAnsi" w:hAnsiTheme="majorHAnsi"/>
          <w:b/>
          <w:u w:val="single"/>
        </w:rPr>
        <w:t>Data Year</w:t>
      </w:r>
      <w:r w:rsidR="00D70DA0" w:rsidRPr="00F0026B">
        <w:rPr>
          <w:rFonts w:asciiTheme="majorHAnsi" w:hAnsiTheme="majorHAnsi"/>
          <w:b/>
        </w:rPr>
        <w:t>:</w:t>
      </w:r>
      <w:r w:rsidR="00D70DA0" w:rsidRPr="00F0026B">
        <w:rPr>
          <w:rFonts w:asciiTheme="majorHAnsi" w:hAnsiTheme="majorHAnsi"/>
        </w:rPr>
        <w:t xml:space="preserve">  </w:t>
      </w:r>
      <w:r w:rsidR="00AF1C04">
        <w:rPr>
          <w:rFonts w:asciiTheme="majorHAnsi" w:hAnsiTheme="majorHAnsi"/>
        </w:rPr>
        <w:t>2023</w:t>
      </w:r>
      <w:r w:rsidR="00B171D3" w:rsidRPr="00F0026B">
        <w:rPr>
          <w:rFonts w:asciiTheme="majorHAnsi" w:hAnsiTheme="majorHAnsi"/>
        </w:rPr>
        <w:t>-</w:t>
      </w:r>
      <w:r w:rsidR="008C1A18">
        <w:rPr>
          <w:rFonts w:asciiTheme="majorHAnsi" w:hAnsiTheme="majorHAnsi"/>
        </w:rPr>
        <w:t>2</w:t>
      </w:r>
      <w:r w:rsidR="00AF1C04">
        <w:rPr>
          <w:rFonts w:asciiTheme="majorHAnsi" w:hAnsiTheme="majorHAnsi"/>
        </w:rPr>
        <w:t>4</w:t>
      </w:r>
      <w:r w:rsidR="00014B3A">
        <w:rPr>
          <w:rFonts w:asciiTheme="majorHAnsi" w:hAnsiTheme="majorHAnsi"/>
        </w:rPr>
        <w:t xml:space="preserve"> </w:t>
      </w:r>
    </w:p>
    <w:p w14:paraId="0648EA62" w14:textId="41F090BD" w:rsidR="005672EE" w:rsidRPr="00F0026B" w:rsidRDefault="005672EE" w:rsidP="007B7046">
      <w:pPr>
        <w:pStyle w:val="NoSpacing"/>
        <w:rPr>
          <w:rFonts w:asciiTheme="majorHAnsi" w:hAnsiTheme="majorHAnsi"/>
        </w:rPr>
      </w:pPr>
      <w:r w:rsidRPr="00F0026B">
        <w:rPr>
          <w:rFonts w:asciiTheme="majorHAnsi" w:hAnsiTheme="majorHAnsi"/>
          <w:b/>
          <w:u w:val="single"/>
        </w:rPr>
        <w:t>Data Due</w:t>
      </w:r>
      <w:r w:rsidR="00D70DA0" w:rsidRPr="00F0026B">
        <w:rPr>
          <w:rFonts w:asciiTheme="majorHAnsi" w:hAnsiTheme="majorHAnsi"/>
          <w:b/>
        </w:rPr>
        <w:t>:</w:t>
      </w:r>
      <w:r w:rsidR="00D70DA0" w:rsidRPr="00F0026B">
        <w:rPr>
          <w:rFonts w:asciiTheme="majorHAnsi" w:hAnsiTheme="majorHAnsi"/>
        </w:rPr>
        <w:t xml:space="preserve">  </w:t>
      </w:r>
      <w:r w:rsidR="00860C2E" w:rsidRPr="00F0026B">
        <w:rPr>
          <w:rFonts w:asciiTheme="majorHAnsi" w:hAnsiTheme="majorHAnsi"/>
        </w:rPr>
        <w:t xml:space="preserve">October 1, </w:t>
      </w:r>
      <w:r w:rsidR="00AF1C04">
        <w:rPr>
          <w:rFonts w:asciiTheme="majorHAnsi" w:hAnsiTheme="majorHAnsi"/>
        </w:rPr>
        <w:t>2024</w:t>
      </w:r>
    </w:p>
    <w:p w14:paraId="3654721E" w14:textId="77777777" w:rsidR="007B7046" w:rsidRPr="00F0026B" w:rsidRDefault="007B7046" w:rsidP="0094439E">
      <w:pPr>
        <w:pStyle w:val="Default"/>
        <w:rPr>
          <w:rFonts w:asciiTheme="majorHAnsi" w:hAnsiTheme="majorHAnsi"/>
          <w:b/>
          <w:sz w:val="22"/>
          <w:szCs w:val="22"/>
          <w:u w:val="single"/>
        </w:rPr>
      </w:pPr>
    </w:p>
    <w:p w14:paraId="60AAAB6F" w14:textId="77777777" w:rsidR="007E45A3" w:rsidRDefault="005672EE" w:rsidP="00AB29E0">
      <w:pPr>
        <w:pStyle w:val="NoSpacing"/>
        <w:rPr>
          <w:rFonts w:asciiTheme="majorHAnsi" w:hAnsiTheme="majorHAnsi"/>
        </w:rPr>
      </w:pPr>
      <w:r w:rsidRPr="00F0026B">
        <w:rPr>
          <w:rFonts w:asciiTheme="majorHAnsi" w:hAnsiTheme="majorHAnsi"/>
          <w:b/>
          <w:u w:val="single"/>
        </w:rPr>
        <w:t>Measurement/Calculation</w:t>
      </w:r>
      <w:r w:rsidRPr="00F0026B">
        <w:rPr>
          <w:rFonts w:asciiTheme="majorHAnsi" w:hAnsiTheme="majorHAnsi"/>
          <w:b/>
        </w:rPr>
        <w:t>:</w:t>
      </w:r>
      <w:r w:rsidRPr="00F0026B">
        <w:rPr>
          <w:rFonts w:asciiTheme="majorHAnsi" w:hAnsiTheme="majorHAnsi"/>
        </w:rPr>
        <w:t xml:space="preserve">  </w:t>
      </w:r>
    </w:p>
    <w:p w14:paraId="0E7FA68E" w14:textId="77777777" w:rsidR="007E45A3" w:rsidRDefault="007E45A3" w:rsidP="00AB29E0">
      <w:pPr>
        <w:pStyle w:val="NoSpacing"/>
        <w:rPr>
          <w:rFonts w:asciiTheme="majorHAnsi" w:hAnsiTheme="majorHAnsi"/>
        </w:rPr>
      </w:pPr>
    </w:p>
    <w:tbl>
      <w:tblPr>
        <w:tblStyle w:val="TableGrid"/>
        <w:tblW w:w="0" w:type="auto"/>
        <w:jc w:val="center"/>
        <w:tblBorders>
          <w:insideH w:val="single" w:sz="12" w:space="0" w:color="auto"/>
        </w:tblBorders>
        <w:tblLook w:val="04A0" w:firstRow="1" w:lastRow="0" w:firstColumn="1" w:lastColumn="0" w:noHBand="0" w:noVBand="1"/>
      </w:tblPr>
      <w:tblGrid>
        <w:gridCol w:w="9034"/>
      </w:tblGrid>
      <w:tr w:rsidR="007E45A3" w14:paraId="7DB8423A" w14:textId="77777777" w:rsidTr="007666F0">
        <w:trPr>
          <w:jc w:val="center"/>
        </w:trPr>
        <w:tc>
          <w:tcPr>
            <w:tcW w:w="9034" w:type="dxa"/>
          </w:tcPr>
          <w:p w14:paraId="52255845" w14:textId="77777777" w:rsidR="007E45A3" w:rsidRDefault="007E45A3" w:rsidP="00813BB3">
            <w:pPr>
              <w:pStyle w:val="NoSpacing"/>
              <w:rPr>
                <w:rFonts w:asciiTheme="majorHAnsi" w:hAnsiTheme="majorHAnsi"/>
              </w:rPr>
            </w:pPr>
            <w:r>
              <w:rPr>
                <w:rFonts w:asciiTheme="majorHAnsi" w:hAnsiTheme="majorHAnsi"/>
              </w:rPr>
              <w:t xml:space="preserve"># of infants and toddlers with IFSPs who primarily receive early intervention services in the home or </w:t>
            </w:r>
            <w:proofErr w:type="gramStart"/>
            <w:r>
              <w:rPr>
                <w:rFonts w:asciiTheme="majorHAnsi" w:hAnsiTheme="majorHAnsi"/>
              </w:rPr>
              <w:t>community based</w:t>
            </w:r>
            <w:proofErr w:type="gramEnd"/>
            <w:r>
              <w:rPr>
                <w:rFonts w:asciiTheme="majorHAnsi" w:hAnsiTheme="majorHAnsi"/>
              </w:rPr>
              <w:t xml:space="preserve"> settings </w:t>
            </w:r>
          </w:p>
        </w:tc>
      </w:tr>
      <w:tr w:rsidR="007E45A3" w14:paraId="27AFC213" w14:textId="77777777" w:rsidTr="007666F0">
        <w:trPr>
          <w:jc w:val="center"/>
        </w:trPr>
        <w:tc>
          <w:tcPr>
            <w:tcW w:w="9034" w:type="dxa"/>
          </w:tcPr>
          <w:p w14:paraId="20D1B23E" w14:textId="77777777" w:rsidR="007E45A3" w:rsidRDefault="007E45A3" w:rsidP="00813BB3">
            <w:pPr>
              <w:pStyle w:val="NoSpacing"/>
              <w:rPr>
                <w:rFonts w:asciiTheme="majorHAnsi" w:hAnsiTheme="majorHAnsi"/>
              </w:rPr>
            </w:pPr>
            <w:r>
              <w:rPr>
                <w:rFonts w:asciiTheme="majorHAnsi" w:hAnsiTheme="majorHAnsi"/>
              </w:rPr>
              <w:t>Total # of infants and toddlers with IFSPs</w:t>
            </w:r>
          </w:p>
        </w:tc>
      </w:tr>
    </w:tbl>
    <w:p w14:paraId="1CB52CAB" w14:textId="77777777" w:rsidR="007E45A3" w:rsidRDefault="007E45A3" w:rsidP="00AB29E0">
      <w:pPr>
        <w:pStyle w:val="NoSpacing"/>
        <w:rPr>
          <w:rFonts w:asciiTheme="majorHAnsi" w:hAnsiTheme="majorHAnsi"/>
        </w:rPr>
      </w:pPr>
    </w:p>
    <w:p w14:paraId="6D7F66D2" w14:textId="77777777" w:rsidR="0094439E" w:rsidRPr="00F0026B" w:rsidRDefault="00813BB3" w:rsidP="00AB29E0">
      <w:pPr>
        <w:pStyle w:val="NoSpacing"/>
        <w:rPr>
          <w:rFonts w:asciiTheme="majorHAnsi" w:hAnsiTheme="majorHAnsi"/>
        </w:rPr>
      </w:pPr>
      <w:r>
        <w:rPr>
          <w:rFonts w:asciiTheme="majorHAnsi" w:hAnsiTheme="majorHAnsi"/>
        </w:rPr>
        <w:t xml:space="preserve">Measurement is the </w:t>
      </w:r>
      <w:r w:rsidR="0094439E" w:rsidRPr="00F0026B">
        <w:rPr>
          <w:rFonts w:asciiTheme="majorHAnsi" w:hAnsiTheme="majorHAnsi"/>
        </w:rPr>
        <w:t xml:space="preserve"># of infants and toddlers with IFSPs who primarily receive early intervention services in the home or </w:t>
      </w:r>
      <w:proofErr w:type="gramStart"/>
      <w:r w:rsidR="0094439E" w:rsidRPr="00F0026B">
        <w:rPr>
          <w:rFonts w:asciiTheme="majorHAnsi" w:hAnsiTheme="majorHAnsi"/>
        </w:rPr>
        <w:t>community based</w:t>
      </w:r>
      <w:proofErr w:type="gramEnd"/>
      <w:r w:rsidR="0094439E" w:rsidRPr="00F0026B">
        <w:rPr>
          <w:rFonts w:asciiTheme="majorHAnsi" w:hAnsiTheme="majorHAnsi"/>
        </w:rPr>
        <w:t xml:space="preserve"> settings</w:t>
      </w:r>
      <w:r>
        <w:rPr>
          <w:rFonts w:asciiTheme="majorHAnsi" w:hAnsiTheme="majorHAnsi"/>
        </w:rPr>
        <w:t xml:space="preserve"> divided by the t</w:t>
      </w:r>
      <w:r w:rsidR="0094439E" w:rsidRPr="00F0026B">
        <w:rPr>
          <w:rFonts w:asciiTheme="majorHAnsi" w:hAnsiTheme="majorHAnsi"/>
        </w:rPr>
        <w:t xml:space="preserve">otal # of infants and toddlers with IFSPs. </w:t>
      </w:r>
    </w:p>
    <w:p w14:paraId="4B988A2A" w14:textId="77777777" w:rsidR="00CF67BB" w:rsidRPr="00F0026B" w:rsidRDefault="00CF67BB" w:rsidP="0094439E">
      <w:pPr>
        <w:pStyle w:val="Default"/>
        <w:rPr>
          <w:rFonts w:asciiTheme="majorHAnsi" w:hAnsiTheme="majorHAnsi"/>
          <w:sz w:val="22"/>
          <w:szCs w:val="22"/>
        </w:rPr>
      </w:pPr>
    </w:p>
    <w:p w14:paraId="35F93B1C" w14:textId="77777777" w:rsidR="00F0026B" w:rsidRPr="00F0026B" w:rsidRDefault="000337BE" w:rsidP="00EC1203">
      <w:pPr>
        <w:pStyle w:val="NoSpacing"/>
        <w:rPr>
          <w:rFonts w:asciiTheme="minorHAnsi" w:hAnsiTheme="minorHAnsi" w:cs="Arial"/>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5672EE" w:rsidRPr="00F0026B">
        <w:rPr>
          <w:rFonts w:asciiTheme="majorHAnsi" w:hAnsiTheme="majorHAnsi" w:cs="Arial"/>
          <w:b/>
        </w:rPr>
        <w:t>:</w:t>
      </w:r>
      <w:r w:rsidR="009A6154" w:rsidRPr="00F0026B">
        <w:rPr>
          <w:rFonts w:asciiTheme="majorHAnsi" w:hAnsiTheme="majorHAnsi" w:cs="Arial"/>
        </w:rPr>
        <w:t xml:space="preserve"> </w:t>
      </w:r>
      <w:r w:rsidR="008B5FCD" w:rsidRPr="00F0026B">
        <w:rPr>
          <w:rFonts w:asciiTheme="majorHAnsi" w:hAnsiTheme="majorHAnsi" w:cs="Arial"/>
        </w:rPr>
        <w:t xml:space="preserve">  </w:t>
      </w:r>
      <w:r w:rsidR="00CF67BB" w:rsidRPr="00F0026B">
        <w:rPr>
          <w:rFonts w:asciiTheme="majorHAnsi" w:hAnsiTheme="majorHAnsi"/>
        </w:rPr>
        <w:t>Actual PRT performance is displayed in the “PRT Performance” column.</w:t>
      </w:r>
    </w:p>
    <w:p w14:paraId="355D7072" w14:textId="77777777" w:rsidR="0093548E" w:rsidRDefault="0093548E">
      <w:pPr>
        <w:spacing w:after="0" w:line="240" w:lineRule="auto"/>
        <w:rPr>
          <w:rFonts w:ascii="Cambria" w:eastAsia="Times New Roman" w:hAnsi="Cambria"/>
          <w:b/>
          <w:bCs/>
          <w:color w:val="365F91"/>
        </w:rPr>
      </w:pPr>
      <w:bookmarkStart w:id="5" w:name="_Toc457915973"/>
      <w:r>
        <w:br w:type="page"/>
      </w:r>
    </w:p>
    <w:p w14:paraId="5CAFA5FF" w14:textId="77777777" w:rsidR="0002392C" w:rsidRPr="00F0026B" w:rsidRDefault="00CF4453" w:rsidP="00F43ABF">
      <w:pPr>
        <w:pStyle w:val="Heading1"/>
        <w:jc w:val="center"/>
        <w:rPr>
          <w:sz w:val="22"/>
          <w:szCs w:val="22"/>
        </w:rPr>
      </w:pPr>
      <w:r w:rsidRPr="00F0026B">
        <w:rPr>
          <w:sz w:val="22"/>
          <w:szCs w:val="22"/>
        </w:rPr>
        <w:t>R</w:t>
      </w:r>
      <w:r w:rsidR="0002392C" w:rsidRPr="00F0026B">
        <w:rPr>
          <w:sz w:val="22"/>
          <w:szCs w:val="22"/>
        </w:rPr>
        <w:t xml:space="preserve">esults Matter for Children Ages </w:t>
      </w:r>
      <w:r w:rsidRPr="00F0026B">
        <w:rPr>
          <w:sz w:val="22"/>
          <w:szCs w:val="22"/>
        </w:rPr>
        <w:t>Birth to 3</w:t>
      </w:r>
      <w:bookmarkEnd w:id="5"/>
    </w:p>
    <w:p w14:paraId="598006A5" w14:textId="77777777" w:rsidR="0002392C" w:rsidRPr="00F0026B" w:rsidRDefault="0002392C" w:rsidP="00890ECA">
      <w:pPr>
        <w:pStyle w:val="NoSpacing"/>
        <w:jc w:val="center"/>
        <w:outlineLvl w:val="0"/>
        <w:rPr>
          <w:rFonts w:asciiTheme="majorHAnsi" w:hAnsiTheme="majorHAnsi"/>
        </w:rPr>
      </w:pPr>
      <w:bookmarkStart w:id="6" w:name="_Toc457915974"/>
      <w:r w:rsidRPr="00F0026B">
        <w:rPr>
          <w:rFonts w:asciiTheme="majorHAnsi" w:hAnsiTheme="majorHAnsi"/>
        </w:rPr>
        <w:t xml:space="preserve">Indicator </w:t>
      </w:r>
      <w:r w:rsidR="00B8546C" w:rsidRPr="00F0026B">
        <w:rPr>
          <w:rFonts w:asciiTheme="majorHAnsi" w:hAnsiTheme="majorHAnsi"/>
        </w:rPr>
        <w:t>C</w:t>
      </w:r>
      <w:r w:rsidR="00CF4453" w:rsidRPr="00F0026B">
        <w:rPr>
          <w:rFonts w:asciiTheme="majorHAnsi" w:hAnsiTheme="majorHAnsi"/>
        </w:rPr>
        <w:t>3</w:t>
      </w:r>
      <w:r w:rsidRPr="00F0026B">
        <w:rPr>
          <w:rFonts w:asciiTheme="majorHAnsi" w:hAnsiTheme="majorHAnsi"/>
        </w:rPr>
        <w:t>A-</w:t>
      </w:r>
      <w:r w:rsidR="00990B5C" w:rsidRPr="00F0026B">
        <w:rPr>
          <w:rFonts w:asciiTheme="majorHAnsi" w:hAnsiTheme="majorHAnsi"/>
        </w:rPr>
        <w:t>C</w:t>
      </w:r>
      <w:r w:rsidR="00CF4453" w:rsidRPr="00F0026B">
        <w:rPr>
          <w:rFonts w:asciiTheme="majorHAnsi" w:hAnsiTheme="majorHAnsi"/>
        </w:rPr>
        <w:t>3</w:t>
      </w:r>
      <w:r w:rsidRPr="00F0026B">
        <w:rPr>
          <w:rFonts w:asciiTheme="majorHAnsi" w:hAnsiTheme="majorHAnsi"/>
        </w:rPr>
        <w:t>C</w:t>
      </w:r>
      <w:bookmarkEnd w:id="6"/>
    </w:p>
    <w:p w14:paraId="1F8BCE12" w14:textId="77777777" w:rsidR="00305F39" w:rsidRPr="00F0026B" w:rsidRDefault="00305F39" w:rsidP="00305F39">
      <w:pPr>
        <w:pStyle w:val="NoSpacing"/>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w:t>
      </w:r>
    </w:p>
    <w:p w14:paraId="516D521E" w14:textId="77777777" w:rsidR="0059374C" w:rsidRPr="00F0026B" w:rsidRDefault="0059374C" w:rsidP="0002392C">
      <w:pPr>
        <w:spacing w:after="0" w:line="240" w:lineRule="auto"/>
        <w:rPr>
          <w:rFonts w:asciiTheme="majorHAnsi" w:hAnsiTheme="majorHAnsi"/>
          <w:b/>
        </w:rPr>
      </w:pPr>
    </w:p>
    <w:p w14:paraId="69F430F9" w14:textId="77777777" w:rsidR="00FA692E" w:rsidRPr="00FA692E" w:rsidRDefault="00FA692E" w:rsidP="00B25FCD">
      <w:pPr>
        <w:pStyle w:val="NoSpacing"/>
        <w:rPr>
          <w:rFonts w:asciiTheme="majorHAnsi" w:hAnsiTheme="majorHAnsi"/>
          <w:sz w:val="20"/>
          <w:szCs w:val="20"/>
        </w:rPr>
      </w:pPr>
      <w:r w:rsidRPr="00FA692E">
        <w:rPr>
          <w:rFonts w:asciiTheme="majorHAnsi" w:hAnsiTheme="majorHAnsi"/>
          <w:b/>
          <w:sz w:val="20"/>
          <w:szCs w:val="20"/>
          <w:u w:val="single"/>
        </w:rPr>
        <w:t>Indicator 3:</w:t>
      </w:r>
      <w:r w:rsidRPr="00FA692E">
        <w:rPr>
          <w:rFonts w:asciiTheme="majorHAnsi" w:hAnsiTheme="majorHAnsi"/>
          <w:sz w:val="20"/>
          <w:szCs w:val="20"/>
        </w:rPr>
        <w:t xml:space="preserve">  Child Outcomes</w:t>
      </w:r>
    </w:p>
    <w:p w14:paraId="5807A5C2" w14:textId="77777777" w:rsidR="00FA692E" w:rsidRPr="00FA692E" w:rsidRDefault="00FA692E" w:rsidP="00B25FCD">
      <w:pPr>
        <w:pStyle w:val="NoSpacing"/>
        <w:rPr>
          <w:rFonts w:asciiTheme="majorHAnsi" w:hAnsiTheme="majorHAnsi"/>
          <w:b/>
          <w:sz w:val="20"/>
          <w:szCs w:val="20"/>
          <w:u w:val="single"/>
        </w:rPr>
      </w:pPr>
    </w:p>
    <w:p w14:paraId="386EF37F" w14:textId="77777777" w:rsidR="00B25FCD" w:rsidRPr="00FA692E" w:rsidRDefault="0002392C" w:rsidP="00B25FCD">
      <w:pPr>
        <w:pStyle w:val="NoSpacing"/>
        <w:rPr>
          <w:rFonts w:asciiTheme="majorHAnsi" w:hAnsiTheme="majorHAnsi"/>
          <w:sz w:val="20"/>
          <w:szCs w:val="20"/>
        </w:rPr>
      </w:pPr>
      <w:r w:rsidRPr="00FA692E">
        <w:rPr>
          <w:rFonts w:asciiTheme="majorHAnsi" w:hAnsiTheme="majorHAnsi"/>
          <w:b/>
          <w:sz w:val="20"/>
          <w:szCs w:val="20"/>
          <w:u w:val="single"/>
        </w:rPr>
        <w:t>Data Source</w:t>
      </w:r>
      <w:r w:rsidRPr="00FA692E">
        <w:rPr>
          <w:rFonts w:asciiTheme="majorHAnsi" w:hAnsiTheme="majorHAnsi"/>
          <w:b/>
          <w:sz w:val="20"/>
          <w:szCs w:val="20"/>
        </w:rPr>
        <w:t>:</w:t>
      </w:r>
      <w:r w:rsidRPr="00FA692E">
        <w:rPr>
          <w:rFonts w:asciiTheme="majorHAnsi" w:hAnsiTheme="majorHAnsi"/>
          <w:sz w:val="20"/>
          <w:szCs w:val="20"/>
        </w:rPr>
        <w:t xml:space="preserve">  </w:t>
      </w:r>
      <w:r w:rsidR="002353AF" w:rsidRPr="00FA692E">
        <w:rPr>
          <w:rFonts w:asciiTheme="majorHAnsi" w:hAnsiTheme="majorHAnsi"/>
          <w:sz w:val="20"/>
          <w:szCs w:val="20"/>
        </w:rPr>
        <w:t>T</w:t>
      </w:r>
      <w:r w:rsidR="000A6C7A" w:rsidRPr="00FA692E">
        <w:rPr>
          <w:rFonts w:asciiTheme="majorHAnsi" w:hAnsiTheme="majorHAnsi"/>
          <w:sz w:val="20"/>
          <w:szCs w:val="20"/>
        </w:rPr>
        <w:t xml:space="preserve">eaching </w:t>
      </w:r>
      <w:r w:rsidR="002353AF" w:rsidRPr="00FA692E">
        <w:rPr>
          <w:rFonts w:asciiTheme="majorHAnsi" w:hAnsiTheme="majorHAnsi"/>
          <w:sz w:val="20"/>
          <w:szCs w:val="20"/>
        </w:rPr>
        <w:t>S</w:t>
      </w:r>
      <w:r w:rsidR="000A6C7A" w:rsidRPr="00FA692E">
        <w:rPr>
          <w:rFonts w:asciiTheme="majorHAnsi" w:hAnsiTheme="majorHAnsi"/>
          <w:sz w:val="20"/>
          <w:szCs w:val="20"/>
        </w:rPr>
        <w:t>trategies (TS)</w:t>
      </w:r>
      <w:r w:rsidR="002353AF" w:rsidRPr="00FA692E">
        <w:rPr>
          <w:rFonts w:asciiTheme="majorHAnsi" w:hAnsiTheme="majorHAnsi"/>
          <w:sz w:val="20"/>
          <w:szCs w:val="20"/>
        </w:rPr>
        <w:t xml:space="preserve"> GOLD Online</w:t>
      </w:r>
    </w:p>
    <w:p w14:paraId="138017D2" w14:textId="675D9A32" w:rsidR="00F43ABF" w:rsidRPr="00FA692E" w:rsidRDefault="0002392C" w:rsidP="00B25FCD">
      <w:pPr>
        <w:pStyle w:val="NoSpacing"/>
        <w:rPr>
          <w:rFonts w:asciiTheme="majorHAnsi" w:hAnsiTheme="majorHAnsi"/>
          <w:sz w:val="20"/>
          <w:szCs w:val="20"/>
        </w:rPr>
      </w:pPr>
      <w:r w:rsidRPr="00FA692E">
        <w:rPr>
          <w:rFonts w:asciiTheme="majorHAnsi" w:hAnsiTheme="majorHAnsi"/>
          <w:b/>
          <w:sz w:val="20"/>
          <w:szCs w:val="20"/>
          <w:u w:val="single"/>
        </w:rPr>
        <w:t>Data Year</w:t>
      </w:r>
      <w:r w:rsidRPr="00FA692E">
        <w:rPr>
          <w:rFonts w:asciiTheme="majorHAnsi" w:hAnsiTheme="majorHAnsi"/>
          <w:b/>
          <w:sz w:val="20"/>
          <w:szCs w:val="20"/>
        </w:rPr>
        <w:t>:</w:t>
      </w:r>
      <w:r w:rsidRPr="00FA692E">
        <w:rPr>
          <w:rFonts w:asciiTheme="majorHAnsi" w:hAnsiTheme="majorHAnsi"/>
          <w:sz w:val="20"/>
          <w:szCs w:val="20"/>
        </w:rPr>
        <w:t xml:space="preserve">  </w:t>
      </w:r>
      <w:r w:rsidR="00AF1C04">
        <w:rPr>
          <w:rFonts w:asciiTheme="majorHAnsi" w:hAnsiTheme="majorHAnsi"/>
          <w:sz w:val="20"/>
          <w:szCs w:val="20"/>
        </w:rPr>
        <w:t>2023</w:t>
      </w:r>
      <w:r w:rsidR="00145A69">
        <w:rPr>
          <w:rFonts w:asciiTheme="majorHAnsi" w:hAnsiTheme="majorHAnsi"/>
          <w:sz w:val="20"/>
          <w:szCs w:val="20"/>
        </w:rPr>
        <w:t>-</w:t>
      </w:r>
      <w:r w:rsidR="008C1A18">
        <w:rPr>
          <w:rFonts w:asciiTheme="majorHAnsi" w:hAnsiTheme="majorHAnsi"/>
          <w:sz w:val="20"/>
          <w:szCs w:val="20"/>
        </w:rPr>
        <w:t>2</w:t>
      </w:r>
      <w:r w:rsidR="00AF1C04">
        <w:rPr>
          <w:rFonts w:asciiTheme="majorHAnsi" w:hAnsiTheme="majorHAnsi"/>
          <w:sz w:val="20"/>
          <w:szCs w:val="20"/>
        </w:rPr>
        <w:t>4</w:t>
      </w:r>
    </w:p>
    <w:p w14:paraId="341E8E1C" w14:textId="20043649" w:rsidR="0059374C" w:rsidRPr="00FA692E" w:rsidRDefault="0002392C" w:rsidP="00B25FCD">
      <w:pPr>
        <w:pStyle w:val="NoSpacing"/>
        <w:rPr>
          <w:rFonts w:asciiTheme="majorHAnsi" w:hAnsiTheme="majorHAnsi"/>
          <w:sz w:val="20"/>
          <w:szCs w:val="20"/>
        </w:rPr>
      </w:pPr>
      <w:r w:rsidRPr="00FA692E">
        <w:rPr>
          <w:rFonts w:asciiTheme="majorHAnsi" w:hAnsiTheme="majorHAnsi"/>
          <w:b/>
          <w:sz w:val="20"/>
          <w:szCs w:val="20"/>
          <w:u w:val="single"/>
        </w:rPr>
        <w:t>Data Due</w:t>
      </w:r>
      <w:r w:rsidRPr="00FA692E">
        <w:rPr>
          <w:rFonts w:asciiTheme="majorHAnsi" w:hAnsiTheme="majorHAnsi"/>
          <w:b/>
          <w:sz w:val="20"/>
          <w:szCs w:val="20"/>
        </w:rPr>
        <w:t>:</w:t>
      </w:r>
      <w:r w:rsidRPr="00FA692E">
        <w:rPr>
          <w:rFonts w:asciiTheme="majorHAnsi" w:hAnsiTheme="majorHAnsi"/>
          <w:sz w:val="20"/>
          <w:szCs w:val="20"/>
        </w:rPr>
        <w:t xml:space="preserve">  </w:t>
      </w:r>
      <w:r w:rsidR="00E50ECC" w:rsidRPr="00FA692E">
        <w:rPr>
          <w:rFonts w:asciiTheme="majorHAnsi" w:hAnsiTheme="majorHAnsi"/>
          <w:sz w:val="20"/>
          <w:szCs w:val="20"/>
        </w:rPr>
        <w:t xml:space="preserve">June </w:t>
      </w:r>
      <w:r w:rsidR="00860C2E" w:rsidRPr="00FA692E">
        <w:rPr>
          <w:rFonts w:asciiTheme="majorHAnsi" w:hAnsiTheme="majorHAnsi"/>
          <w:sz w:val="20"/>
          <w:szCs w:val="20"/>
        </w:rPr>
        <w:t xml:space="preserve">30, </w:t>
      </w:r>
      <w:r w:rsidR="006B70D5" w:rsidRPr="00FA692E">
        <w:rPr>
          <w:rFonts w:asciiTheme="majorHAnsi" w:hAnsiTheme="majorHAnsi"/>
          <w:sz w:val="20"/>
          <w:szCs w:val="20"/>
        </w:rPr>
        <w:t>20</w:t>
      </w:r>
      <w:r w:rsidR="007F2D1D">
        <w:rPr>
          <w:rFonts w:asciiTheme="majorHAnsi" w:hAnsiTheme="majorHAnsi"/>
          <w:sz w:val="20"/>
          <w:szCs w:val="20"/>
        </w:rPr>
        <w:t>2</w:t>
      </w:r>
      <w:r w:rsidR="00AF1C04">
        <w:rPr>
          <w:rFonts w:asciiTheme="majorHAnsi" w:hAnsiTheme="majorHAnsi"/>
          <w:sz w:val="20"/>
          <w:szCs w:val="20"/>
        </w:rPr>
        <w:t>4</w:t>
      </w:r>
    </w:p>
    <w:p w14:paraId="133E9234" w14:textId="77777777" w:rsidR="00B25FCD" w:rsidRPr="00FA692E" w:rsidRDefault="00B25FCD" w:rsidP="00B25FCD">
      <w:pPr>
        <w:pStyle w:val="NoSpacing"/>
        <w:rPr>
          <w:rFonts w:asciiTheme="majorHAnsi" w:hAnsiTheme="majorHAnsi"/>
          <w:sz w:val="20"/>
          <w:szCs w:val="20"/>
        </w:rPr>
      </w:pPr>
    </w:p>
    <w:p w14:paraId="627B9A0C" w14:textId="77777777" w:rsidR="0059374C" w:rsidRPr="00FA692E" w:rsidRDefault="0002392C" w:rsidP="008535B4">
      <w:pPr>
        <w:pStyle w:val="NoSpacing"/>
        <w:rPr>
          <w:rFonts w:asciiTheme="majorHAnsi" w:hAnsiTheme="majorHAnsi"/>
          <w:b/>
          <w:sz w:val="20"/>
          <w:szCs w:val="20"/>
          <w:u w:val="single"/>
        </w:rPr>
      </w:pPr>
      <w:r w:rsidRPr="00FA692E">
        <w:rPr>
          <w:rFonts w:asciiTheme="majorHAnsi" w:hAnsiTheme="majorHAnsi"/>
          <w:b/>
          <w:sz w:val="20"/>
          <w:szCs w:val="20"/>
          <w:u w:val="single"/>
        </w:rPr>
        <w:t>Measurement/Calculation</w:t>
      </w:r>
      <w:r w:rsidRPr="00FA692E">
        <w:rPr>
          <w:rFonts w:asciiTheme="majorHAnsi" w:hAnsiTheme="majorHAnsi"/>
          <w:b/>
          <w:sz w:val="20"/>
          <w:szCs w:val="20"/>
        </w:rPr>
        <w:t xml:space="preserve">: </w:t>
      </w:r>
    </w:p>
    <w:p w14:paraId="3AD1B14D" w14:textId="77777777" w:rsidR="0035412B" w:rsidRPr="00FA692E" w:rsidRDefault="00E422B7" w:rsidP="00B25FCD">
      <w:pPr>
        <w:pStyle w:val="NoSpacing"/>
        <w:rPr>
          <w:rFonts w:asciiTheme="majorHAnsi" w:hAnsiTheme="majorHAnsi"/>
          <w:sz w:val="20"/>
          <w:szCs w:val="20"/>
        </w:rPr>
      </w:pPr>
      <w:r w:rsidRPr="00FA692E">
        <w:rPr>
          <w:rFonts w:asciiTheme="majorHAnsi" w:hAnsiTheme="majorHAnsi"/>
          <w:sz w:val="20"/>
          <w:szCs w:val="20"/>
        </w:rPr>
        <w:t xml:space="preserve">Percent of </w:t>
      </w:r>
      <w:r w:rsidR="00E54F37" w:rsidRPr="00FA692E">
        <w:rPr>
          <w:rFonts w:asciiTheme="majorHAnsi" w:hAnsiTheme="majorHAnsi"/>
          <w:sz w:val="20"/>
          <w:szCs w:val="20"/>
        </w:rPr>
        <w:t xml:space="preserve">infants and toddlers, birth to 3, </w:t>
      </w:r>
      <w:r w:rsidRPr="00FA692E">
        <w:rPr>
          <w:rFonts w:asciiTheme="majorHAnsi" w:hAnsiTheme="majorHAnsi"/>
          <w:sz w:val="20"/>
          <w:szCs w:val="20"/>
        </w:rPr>
        <w:t>with I</w:t>
      </w:r>
      <w:r w:rsidR="00E54F37" w:rsidRPr="00FA692E">
        <w:rPr>
          <w:rFonts w:asciiTheme="majorHAnsi" w:hAnsiTheme="majorHAnsi"/>
          <w:sz w:val="20"/>
          <w:szCs w:val="20"/>
        </w:rPr>
        <w:t>FSP</w:t>
      </w:r>
      <w:r w:rsidRPr="00FA692E">
        <w:rPr>
          <w:rFonts w:asciiTheme="majorHAnsi" w:hAnsiTheme="majorHAnsi"/>
          <w:sz w:val="20"/>
          <w:szCs w:val="20"/>
        </w:rPr>
        <w:t xml:space="preserve">s who demonstrate improved:  </w:t>
      </w:r>
    </w:p>
    <w:p w14:paraId="198BA2E1" w14:textId="77777777" w:rsidR="0035412B" w:rsidRPr="00FA692E" w:rsidRDefault="0035412B" w:rsidP="00B25FCD">
      <w:pPr>
        <w:pStyle w:val="NoSpacing"/>
        <w:rPr>
          <w:rFonts w:asciiTheme="majorHAnsi" w:hAnsiTheme="majorHAnsi"/>
          <w:sz w:val="20"/>
          <w:szCs w:val="20"/>
        </w:rPr>
      </w:pPr>
    </w:p>
    <w:tbl>
      <w:tblPr>
        <w:tblW w:w="0" w:type="auto"/>
        <w:tblInd w:w="-98" w:type="dxa"/>
        <w:tblCellMar>
          <w:left w:w="0" w:type="dxa"/>
          <w:right w:w="0" w:type="dxa"/>
        </w:tblCellMar>
        <w:tblLook w:val="04A0" w:firstRow="1" w:lastRow="0" w:firstColumn="1" w:lastColumn="0" w:noHBand="0" w:noVBand="1"/>
      </w:tblPr>
      <w:tblGrid>
        <w:gridCol w:w="1359"/>
        <w:gridCol w:w="8079"/>
      </w:tblGrid>
      <w:tr w:rsidR="0035412B" w:rsidRPr="00FA692E" w14:paraId="0E07E9F4" w14:textId="77777777" w:rsidTr="0035412B">
        <w:tc>
          <w:tcPr>
            <w:tcW w:w="1368" w:type="dxa"/>
            <w:tcBorders>
              <w:top w:val="single" w:sz="8" w:space="0" w:color="auto"/>
              <w:left w:val="single" w:sz="8" w:space="0" w:color="auto"/>
              <w:bottom w:val="single" w:sz="8" w:space="0" w:color="auto"/>
              <w:right w:val="single" w:sz="8" w:space="0" w:color="auto"/>
            </w:tcBorders>
            <w:shd w:val="clear" w:color="auto" w:fill="D9D9D9"/>
          </w:tcPr>
          <w:p w14:paraId="1CF4454B" w14:textId="77777777" w:rsidR="0035412B" w:rsidRPr="00FA692E" w:rsidRDefault="0035412B" w:rsidP="0035412B">
            <w:pPr>
              <w:spacing w:after="0" w:line="240" w:lineRule="auto"/>
              <w:jc w:val="center"/>
              <w:rPr>
                <w:rFonts w:asciiTheme="majorHAnsi" w:hAnsiTheme="majorHAnsi" w:cs="Arial"/>
                <w:b/>
                <w:bCs/>
                <w:sz w:val="20"/>
                <w:szCs w:val="20"/>
              </w:rPr>
            </w:pPr>
            <w:r w:rsidRPr="00FA692E">
              <w:rPr>
                <w:rFonts w:asciiTheme="majorHAnsi" w:hAnsiTheme="majorHAnsi" w:cs="Arial"/>
                <w:b/>
                <w:bCs/>
                <w:sz w:val="20"/>
                <w:szCs w:val="20"/>
              </w:rPr>
              <w:t>Summary Statement</w:t>
            </w:r>
          </w:p>
        </w:tc>
        <w:tc>
          <w:tcPr>
            <w:tcW w:w="82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130085" w14:textId="77777777" w:rsidR="0035412B" w:rsidRPr="00FA692E" w:rsidRDefault="0035412B" w:rsidP="0035412B">
            <w:pPr>
              <w:spacing w:after="120" w:line="480" w:lineRule="auto"/>
              <w:jc w:val="center"/>
              <w:rPr>
                <w:rFonts w:asciiTheme="majorHAnsi" w:hAnsiTheme="majorHAnsi" w:cs="Arial"/>
                <w:b/>
                <w:bCs/>
                <w:sz w:val="20"/>
                <w:szCs w:val="20"/>
              </w:rPr>
            </w:pPr>
            <w:r w:rsidRPr="00FA692E">
              <w:rPr>
                <w:rFonts w:asciiTheme="majorHAnsi" w:hAnsiTheme="majorHAnsi" w:cs="Arial"/>
                <w:b/>
                <w:bCs/>
                <w:sz w:val="20"/>
                <w:szCs w:val="20"/>
              </w:rPr>
              <w:t>Outcome A:  Positive social-emotional skills (including social relationships)</w:t>
            </w:r>
          </w:p>
        </w:tc>
      </w:tr>
      <w:tr w:rsidR="0035412B" w:rsidRPr="00FA692E" w14:paraId="591CAFD4" w14:textId="77777777" w:rsidTr="00F0026B">
        <w:trPr>
          <w:trHeight w:val="493"/>
        </w:trPr>
        <w:tc>
          <w:tcPr>
            <w:tcW w:w="1368" w:type="dxa"/>
            <w:tcBorders>
              <w:top w:val="nil"/>
              <w:left w:val="single" w:sz="8" w:space="0" w:color="auto"/>
              <w:bottom w:val="single" w:sz="8" w:space="0" w:color="auto"/>
              <w:right w:val="single" w:sz="8" w:space="0" w:color="auto"/>
            </w:tcBorders>
            <w:vAlign w:val="center"/>
          </w:tcPr>
          <w:p w14:paraId="60A6DDE0"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1.</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AC8F7"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Of those children who entered or exited the program below age expectations in Outcome A, the percent who substantially increased their rate of growth by the time they exited the program</w:t>
            </w:r>
          </w:p>
        </w:tc>
      </w:tr>
      <w:tr w:rsidR="0035412B" w:rsidRPr="00FA692E" w14:paraId="7DD303B3" w14:textId="77777777" w:rsidTr="00F0026B">
        <w:trPr>
          <w:trHeight w:val="529"/>
        </w:trPr>
        <w:tc>
          <w:tcPr>
            <w:tcW w:w="1368" w:type="dxa"/>
            <w:tcBorders>
              <w:top w:val="nil"/>
              <w:left w:val="single" w:sz="8" w:space="0" w:color="auto"/>
              <w:bottom w:val="single" w:sz="8" w:space="0" w:color="auto"/>
              <w:right w:val="single" w:sz="8" w:space="0" w:color="auto"/>
            </w:tcBorders>
            <w:vAlign w:val="center"/>
          </w:tcPr>
          <w:p w14:paraId="3C923AD9"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2.</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860B6"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The percent of children who were functioning within age expectations in Outcome A by the time they exited the program</w:t>
            </w:r>
          </w:p>
        </w:tc>
      </w:tr>
      <w:tr w:rsidR="0035412B" w:rsidRPr="00FA692E" w14:paraId="3B1A4D86" w14:textId="77777777" w:rsidTr="00F0026B">
        <w:trPr>
          <w:trHeight w:val="520"/>
        </w:trPr>
        <w:tc>
          <w:tcPr>
            <w:tcW w:w="1368" w:type="dxa"/>
            <w:tcBorders>
              <w:top w:val="nil"/>
              <w:left w:val="single" w:sz="8" w:space="0" w:color="auto"/>
              <w:bottom w:val="single" w:sz="8" w:space="0" w:color="auto"/>
              <w:right w:val="single" w:sz="8" w:space="0" w:color="auto"/>
            </w:tcBorders>
            <w:shd w:val="clear" w:color="auto" w:fill="D9D9D9"/>
            <w:vAlign w:val="center"/>
          </w:tcPr>
          <w:p w14:paraId="2341E536" w14:textId="77777777" w:rsidR="0035412B" w:rsidRPr="00FA692E" w:rsidRDefault="0035412B" w:rsidP="0035412B">
            <w:pPr>
              <w:jc w:val="center"/>
              <w:rPr>
                <w:rFonts w:asciiTheme="majorHAnsi" w:hAnsiTheme="majorHAnsi" w:cs="Arial"/>
                <w:b/>
                <w:bCs/>
                <w:sz w:val="20"/>
                <w:szCs w:val="20"/>
              </w:rPr>
            </w:pPr>
          </w:p>
        </w:tc>
        <w:tc>
          <w:tcPr>
            <w:tcW w:w="82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20313C5" w14:textId="77777777" w:rsidR="0035412B" w:rsidRPr="00FA692E" w:rsidRDefault="0035412B" w:rsidP="0035412B">
            <w:pPr>
              <w:jc w:val="center"/>
              <w:rPr>
                <w:rFonts w:asciiTheme="majorHAnsi" w:hAnsiTheme="majorHAnsi" w:cs="Arial"/>
                <w:b/>
                <w:bCs/>
                <w:sz w:val="20"/>
                <w:szCs w:val="20"/>
              </w:rPr>
            </w:pPr>
            <w:r w:rsidRPr="00FA692E">
              <w:rPr>
                <w:rFonts w:asciiTheme="majorHAnsi" w:hAnsiTheme="majorHAnsi" w:cs="Arial"/>
                <w:b/>
                <w:bCs/>
                <w:sz w:val="20"/>
                <w:szCs w:val="20"/>
              </w:rPr>
              <w:t>Outcome B:  Acquisition and use of knowledge and skills (including early language/communication and early literacy)</w:t>
            </w:r>
          </w:p>
        </w:tc>
      </w:tr>
      <w:tr w:rsidR="0035412B" w:rsidRPr="00FA692E" w14:paraId="25BB9EE5" w14:textId="77777777" w:rsidTr="0035412B">
        <w:tc>
          <w:tcPr>
            <w:tcW w:w="1368" w:type="dxa"/>
            <w:tcBorders>
              <w:top w:val="nil"/>
              <w:left w:val="single" w:sz="8" w:space="0" w:color="auto"/>
              <w:bottom w:val="single" w:sz="8" w:space="0" w:color="auto"/>
              <w:right w:val="single" w:sz="8" w:space="0" w:color="auto"/>
            </w:tcBorders>
            <w:vAlign w:val="center"/>
          </w:tcPr>
          <w:p w14:paraId="7B1CE92A"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1.</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9E825"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Of those children who entered or exited the program below age   expectations in Outcome B, the percent who substantially increased their rate of growth by the time they exited the program</w:t>
            </w:r>
          </w:p>
        </w:tc>
      </w:tr>
      <w:tr w:rsidR="0035412B" w:rsidRPr="00FA692E" w14:paraId="6B53B713" w14:textId="77777777" w:rsidTr="0035412B">
        <w:tc>
          <w:tcPr>
            <w:tcW w:w="1368" w:type="dxa"/>
            <w:tcBorders>
              <w:top w:val="nil"/>
              <w:left w:val="single" w:sz="8" w:space="0" w:color="auto"/>
              <w:bottom w:val="single" w:sz="8" w:space="0" w:color="auto"/>
              <w:right w:val="single" w:sz="8" w:space="0" w:color="auto"/>
            </w:tcBorders>
            <w:vAlign w:val="center"/>
          </w:tcPr>
          <w:p w14:paraId="29CB8DA9"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2.</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65767"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The percent of children who were functioning within age expectations in Outcome B by the time they exited the program</w:t>
            </w:r>
          </w:p>
        </w:tc>
      </w:tr>
      <w:tr w:rsidR="0035412B" w:rsidRPr="00FA692E" w14:paraId="7086E293" w14:textId="77777777" w:rsidTr="00F0026B">
        <w:trPr>
          <w:trHeight w:val="277"/>
        </w:trPr>
        <w:tc>
          <w:tcPr>
            <w:tcW w:w="1368" w:type="dxa"/>
            <w:tcBorders>
              <w:top w:val="nil"/>
              <w:left w:val="single" w:sz="8" w:space="0" w:color="auto"/>
              <w:bottom w:val="single" w:sz="8" w:space="0" w:color="auto"/>
              <w:right w:val="single" w:sz="8" w:space="0" w:color="auto"/>
            </w:tcBorders>
            <w:shd w:val="clear" w:color="auto" w:fill="D9D9D9"/>
            <w:vAlign w:val="center"/>
          </w:tcPr>
          <w:p w14:paraId="05A337A3" w14:textId="77777777" w:rsidR="0035412B" w:rsidRPr="00FA692E" w:rsidRDefault="0035412B" w:rsidP="0035412B">
            <w:pPr>
              <w:spacing w:after="120" w:line="480" w:lineRule="auto"/>
              <w:jc w:val="center"/>
              <w:rPr>
                <w:rFonts w:asciiTheme="majorHAnsi" w:hAnsiTheme="majorHAnsi" w:cs="Arial"/>
                <w:b/>
                <w:bCs/>
                <w:sz w:val="20"/>
                <w:szCs w:val="20"/>
              </w:rPr>
            </w:pPr>
          </w:p>
        </w:tc>
        <w:tc>
          <w:tcPr>
            <w:tcW w:w="82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A1E3D" w14:textId="77777777" w:rsidR="0035412B" w:rsidRPr="00FA692E" w:rsidRDefault="0035412B" w:rsidP="0035412B">
            <w:pPr>
              <w:spacing w:after="120" w:line="480" w:lineRule="auto"/>
              <w:jc w:val="center"/>
              <w:rPr>
                <w:rFonts w:asciiTheme="majorHAnsi" w:hAnsiTheme="majorHAnsi" w:cs="Arial"/>
                <w:b/>
                <w:bCs/>
                <w:sz w:val="20"/>
                <w:szCs w:val="20"/>
              </w:rPr>
            </w:pPr>
            <w:r w:rsidRPr="00FA692E">
              <w:rPr>
                <w:rFonts w:asciiTheme="majorHAnsi" w:hAnsiTheme="majorHAnsi" w:cs="Arial"/>
                <w:b/>
                <w:bCs/>
                <w:sz w:val="20"/>
                <w:szCs w:val="20"/>
              </w:rPr>
              <w:t>Outcome C:  Use of appropriate behaviors to meet their needs</w:t>
            </w:r>
          </w:p>
        </w:tc>
      </w:tr>
      <w:tr w:rsidR="0035412B" w:rsidRPr="00FA692E" w14:paraId="18489BA0" w14:textId="77777777" w:rsidTr="0035412B">
        <w:tc>
          <w:tcPr>
            <w:tcW w:w="1368" w:type="dxa"/>
            <w:tcBorders>
              <w:top w:val="nil"/>
              <w:left w:val="single" w:sz="8" w:space="0" w:color="auto"/>
              <w:bottom w:val="single" w:sz="8" w:space="0" w:color="auto"/>
              <w:right w:val="single" w:sz="8" w:space="0" w:color="auto"/>
            </w:tcBorders>
            <w:vAlign w:val="center"/>
          </w:tcPr>
          <w:p w14:paraId="01AF0822"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1.</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7B507"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Of those children who entered or exited the program below age expectations in Outcome C, the percent who substantially increased their rate of growth by the time they exited the program</w:t>
            </w:r>
          </w:p>
        </w:tc>
      </w:tr>
      <w:tr w:rsidR="0035412B" w:rsidRPr="00FA692E" w14:paraId="58C6DD1D" w14:textId="77777777" w:rsidTr="0035412B">
        <w:trPr>
          <w:trHeight w:val="556"/>
        </w:trPr>
        <w:tc>
          <w:tcPr>
            <w:tcW w:w="1368" w:type="dxa"/>
            <w:tcBorders>
              <w:top w:val="nil"/>
              <w:left w:val="single" w:sz="8" w:space="0" w:color="auto"/>
              <w:bottom w:val="single" w:sz="8" w:space="0" w:color="auto"/>
              <w:right w:val="single" w:sz="8" w:space="0" w:color="auto"/>
            </w:tcBorders>
            <w:vAlign w:val="center"/>
          </w:tcPr>
          <w:p w14:paraId="3486F795" w14:textId="77777777" w:rsidR="0035412B" w:rsidRPr="00FA692E" w:rsidRDefault="0035412B" w:rsidP="0035412B">
            <w:pPr>
              <w:spacing w:after="0" w:line="240" w:lineRule="auto"/>
              <w:jc w:val="center"/>
              <w:rPr>
                <w:rFonts w:asciiTheme="majorHAnsi" w:hAnsiTheme="majorHAnsi" w:cs="Arial"/>
                <w:b/>
                <w:sz w:val="20"/>
                <w:szCs w:val="20"/>
              </w:rPr>
            </w:pPr>
            <w:r w:rsidRPr="00FA692E">
              <w:rPr>
                <w:rFonts w:asciiTheme="majorHAnsi" w:hAnsiTheme="majorHAnsi" w:cs="Arial"/>
                <w:b/>
                <w:sz w:val="20"/>
                <w:szCs w:val="20"/>
              </w:rPr>
              <w:t>2.</w:t>
            </w:r>
          </w:p>
        </w:tc>
        <w:tc>
          <w:tcPr>
            <w:tcW w:w="82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4DA48" w14:textId="77777777" w:rsidR="0035412B" w:rsidRPr="00FA692E" w:rsidRDefault="0035412B" w:rsidP="0035412B">
            <w:pPr>
              <w:spacing w:after="0" w:line="240" w:lineRule="auto"/>
              <w:rPr>
                <w:rFonts w:asciiTheme="majorHAnsi" w:hAnsiTheme="majorHAnsi" w:cs="Arial"/>
                <w:sz w:val="20"/>
                <w:szCs w:val="20"/>
              </w:rPr>
            </w:pPr>
            <w:r w:rsidRPr="00FA692E">
              <w:rPr>
                <w:rFonts w:asciiTheme="majorHAnsi" w:hAnsiTheme="majorHAnsi" w:cs="Arial"/>
                <w:sz w:val="20"/>
                <w:szCs w:val="20"/>
              </w:rPr>
              <w:t>The percent of children who were functioning within age expectations in Outcome C by the time they exited the program</w:t>
            </w:r>
          </w:p>
        </w:tc>
      </w:tr>
    </w:tbl>
    <w:p w14:paraId="601D7D05" w14:textId="77777777" w:rsidR="00B25FCD" w:rsidRPr="00FA692E" w:rsidRDefault="00B25FCD" w:rsidP="00B25FCD">
      <w:pPr>
        <w:pStyle w:val="NoSpacing"/>
        <w:rPr>
          <w:rFonts w:asciiTheme="majorHAnsi" w:hAnsiTheme="majorHAnsi"/>
          <w:sz w:val="20"/>
          <w:szCs w:val="20"/>
        </w:rPr>
      </w:pPr>
    </w:p>
    <w:p w14:paraId="665220B3" w14:textId="77777777" w:rsidR="0035412B" w:rsidRPr="00FA692E" w:rsidRDefault="00E422B7" w:rsidP="0052525A">
      <w:pPr>
        <w:rPr>
          <w:rFonts w:asciiTheme="majorHAnsi" w:hAnsiTheme="majorHAnsi"/>
          <w:sz w:val="20"/>
          <w:szCs w:val="20"/>
        </w:rPr>
      </w:pPr>
      <w:r w:rsidRPr="00FA692E">
        <w:rPr>
          <w:rFonts w:asciiTheme="majorHAnsi" w:hAnsiTheme="majorHAnsi"/>
          <w:b/>
          <w:sz w:val="20"/>
          <w:szCs w:val="20"/>
          <w:u w:val="single"/>
        </w:rPr>
        <w:t>Public Reporting Considerations</w:t>
      </w:r>
      <w:r w:rsidRPr="00FA692E">
        <w:rPr>
          <w:rFonts w:asciiTheme="majorHAnsi" w:hAnsiTheme="majorHAnsi"/>
          <w:sz w:val="20"/>
          <w:szCs w:val="20"/>
        </w:rPr>
        <w:t xml:space="preserve">:  </w:t>
      </w:r>
    </w:p>
    <w:p w14:paraId="77BD64D7" w14:textId="77777777" w:rsidR="0035412B" w:rsidRPr="00FA692E" w:rsidRDefault="0035412B" w:rsidP="0035412B">
      <w:pPr>
        <w:spacing w:after="0" w:line="240" w:lineRule="auto"/>
        <w:rPr>
          <w:rFonts w:asciiTheme="majorHAnsi" w:hAnsiTheme="majorHAnsi"/>
          <w:sz w:val="20"/>
          <w:szCs w:val="20"/>
        </w:rPr>
      </w:pPr>
      <w:r w:rsidRPr="00FA692E">
        <w:rPr>
          <w:rFonts w:asciiTheme="majorHAnsi" w:hAnsiTheme="majorHAnsi"/>
          <w:sz w:val="20"/>
          <w:szCs w:val="20"/>
        </w:rPr>
        <w:t xml:space="preserve">For child data to be included in this indicator:  </w:t>
      </w:r>
    </w:p>
    <w:p w14:paraId="37D288F0" w14:textId="77777777" w:rsidR="0035412B" w:rsidRPr="00FA692E" w:rsidRDefault="0035412B" w:rsidP="00AB29E0">
      <w:pPr>
        <w:pStyle w:val="ListParagraph"/>
        <w:numPr>
          <w:ilvl w:val="0"/>
          <w:numId w:val="21"/>
        </w:numPr>
        <w:rPr>
          <w:rFonts w:asciiTheme="majorHAnsi" w:hAnsiTheme="majorHAnsi"/>
          <w:sz w:val="20"/>
          <w:szCs w:val="20"/>
        </w:rPr>
      </w:pPr>
      <w:r w:rsidRPr="00FA692E">
        <w:rPr>
          <w:rFonts w:asciiTheme="majorHAnsi" w:hAnsiTheme="majorHAnsi"/>
          <w:sz w:val="20"/>
          <w:szCs w:val="20"/>
        </w:rPr>
        <w:t xml:space="preserve">Child must have exited during that </w:t>
      </w:r>
      <w:proofErr w:type="gramStart"/>
      <w:r w:rsidRPr="00FA692E">
        <w:rPr>
          <w:rFonts w:asciiTheme="majorHAnsi" w:hAnsiTheme="majorHAnsi"/>
          <w:sz w:val="20"/>
          <w:szCs w:val="20"/>
        </w:rPr>
        <w:t>year;</w:t>
      </w:r>
      <w:proofErr w:type="gramEnd"/>
      <w:r w:rsidRPr="00FA692E">
        <w:rPr>
          <w:rFonts w:asciiTheme="majorHAnsi" w:hAnsiTheme="majorHAnsi"/>
          <w:sz w:val="20"/>
          <w:szCs w:val="20"/>
        </w:rPr>
        <w:t xml:space="preserve"> </w:t>
      </w:r>
    </w:p>
    <w:p w14:paraId="22DC2A58" w14:textId="77777777" w:rsidR="0035412B" w:rsidRPr="00FA692E" w:rsidRDefault="002353AF" w:rsidP="00AB29E0">
      <w:pPr>
        <w:pStyle w:val="ListParagraph"/>
        <w:numPr>
          <w:ilvl w:val="0"/>
          <w:numId w:val="21"/>
        </w:numPr>
        <w:rPr>
          <w:rFonts w:asciiTheme="majorHAnsi" w:hAnsiTheme="majorHAnsi"/>
          <w:sz w:val="20"/>
          <w:szCs w:val="20"/>
        </w:rPr>
      </w:pPr>
      <w:r w:rsidRPr="00FA692E">
        <w:rPr>
          <w:rFonts w:asciiTheme="majorHAnsi" w:hAnsiTheme="majorHAnsi"/>
          <w:sz w:val="20"/>
          <w:szCs w:val="20"/>
        </w:rPr>
        <w:t xml:space="preserve">Have </w:t>
      </w:r>
      <w:r w:rsidR="0035412B" w:rsidRPr="00FA692E">
        <w:rPr>
          <w:rFonts w:asciiTheme="majorHAnsi" w:hAnsiTheme="majorHAnsi"/>
          <w:sz w:val="20"/>
          <w:szCs w:val="20"/>
        </w:rPr>
        <w:t xml:space="preserve">complete entry </w:t>
      </w:r>
      <w:r w:rsidR="002301C4" w:rsidRPr="00FA692E">
        <w:rPr>
          <w:rFonts w:asciiTheme="majorHAnsi" w:hAnsiTheme="majorHAnsi"/>
          <w:sz w:val="20"/>
          <w:szCs w:val="20"/>
        </w:rPr>
        <w:t xml:space="preserve">and exit </w:t>
      </w:r>
      <w:r w:rsidR="0035412B" w:rsidRPr="00FA692E">
        <w:rPr>
          <w:rFonts w:asciiTheme="majorHAnsi" w:hAnsiTheme="majorHAnsi"/>
          <w:sz w:val="20"/>
          <w:szCs w:val="20"/>
        </w:rPr>
        <w:t>data</w:t>
      </w:r>
      <w:r w:rsidR="002301C4" w:rsidRPr="00FA692E">
        <w:rPr>
          <w:rFonts w:asciiTheme="majorHAnsi" w:hAnsiTheme="majorHAnsi"/>
          <w:sz w:val="20"/>
          <w:szCs w:val="20"/>
        </w:rPr>
        <w:t xml:space="preserve"> within TS GOLD</w:t>
      </w:r>
      <w:r w:rsidR="0035412B" w:rsidRPr="00FA692E">
        <w:rPr>
          <w:rFonts w:asciiTheme="majorHAnsi" w:hAnsiTheme="majorHAnsi"/>
          <w:sz w:val="20"/>
          <w:szCs w:val="20"/>
        </w:rPr>
        <w:t xml:space="preserve">; and </w:t>
      </w:r>
    </w:p>
    <w:p w14:paraId="73512C8F" w14:textId="77777777" w:rsidR="0035412B" w:rsidRPr="00FA692E" w:rsidRDefault="002353AF" w:rsidP="00AB29E0">
      <w:pPr>
        <w:pStyle w:val="ListParagraph"/>
        <w:numPr>
          <w:ilvl w:val="0"/>
          <w:numId w:val="21"/>
        </w:numPr>
        <w:rPr>
          <w:rFonts w:asciiTheme="majorHAnsi" w:hAnsiTheme="majorHAnsi"/>
          <w:sz w:val="20"/>
          <w:szCs w:val="20"/>
        </w:rPr>
      </w:pPr>
      <w:r w:rsidRPr="00FA692E">
        <w:rPr>
          <w:rFonts w:asciiTheme="majorHAnsi" w:hAnsiTheme="majorHAnsi"/>
          <w:sz w:val="20"/>
          <w:szCs w:val="20"/>
        </w:rPr>
        <w:t xml:space="preserve">Have </w:t>
      </w:r>
      <w:r w:rsidR="0035412B" w:rsidRPr="00FA692E">
        <w:rPr>
          <w:rFonts w:asciiTheme="majorHAnsi" w:hAnsiTheme="majorHAnsi"/>
          <w:sz w:val="20"/>
          <w:szCs w:val="20"/>
        </w:rPr>
        <w:t xml:space="preserve">been in the program for at least six months. </w:t>
      </w:r>
    </w:p>
    <w:p w14:paraId="0C276BCE" w14:textId="77777777" w:rsidR="00EC1203" w:rsidRPr="00FA692E" w:rsidRDefault="00EC1203" w:rsidP="00EC1203">
      <w:pPr>
        <w:pStyle w:val="NoSpacing"/>
        <w:rPr>
          <w:sz w:val="20"/>
          <w:szCs w:val="20"/>
        </w:rPr>
      </w:pPr>
    </w:p>
    <w:p w14:paraId="5F5F6911" w14:textId="77777777" w:rsidR="002353AF" w:rsidRPr="00FA692E" w:rsidRDefault="0035412B" w:rsidP="00EC1203">
      <w:pPr>
        <w:pStyle w:val="NoSpacing"/>
        <w:rPr>
          <w:rFonts w:asciiTheme="majorHAnsi" w:hAnsiTheme="majorHAnsi" w:cs="Arial"/>
          <w:sz w:val="20"/>
          <w:szCs w:val="20"/>
        </w:rPr>
      </w:pPr>
      <w:r w:rsidRPr="00FA692E">
        <w:rPr>
          <w:rFonts w:asciiTheme="majorHAnsi" w:hAnsiTheme="majorHAnsi"/>
          <w:sz w:val="20"/>
          <w:szCs w:val="20"/>
        </w:rPr>
        <w:t xml:space="preserve">If the </w:t>
      </w:r>
      <w:r w:rsidR="006B70D5" w:rsidRPr="00FA692E">
        <w:rPr>
          <w:rFonts w:asciiTheme="majorHAnsi" w:hAnsiTheme="majorHAnsi"/>
          <w:sz w:val="20"/>
          <w:szCs w:val="20"/>
        </w:rPr>
        <w:t>PRT</w:t>
      </w:r>
      <w:r w:rsidRPr="00FA692E">
        <w:rPr>
          <w:rFonts w:asciiTheme="majorHAnsi" w:hAnsiTheme="majorHAnsi"/>
          <w:sz w:val="20"/>
          <w:szCs w:val="20"/>
        </w:rPr>
        <w:t xml:space="preserve"> </w:t>
      </w:r>
      <w:r w:rsidR="00813BB3" w:rsidRPr="00FA692E">
        <w:rPr>
          <w:rFonts w:asciiTheme="majorHAnsi" w:hAnsiTheme="majorHAnsi"/>
          <w:sz w:val="20"/>
          <w:szCs w:val="20"/>
        </w:rPr>
        <w:t xml:space="preserve">accurately </w:t>
      </w:r>
      <w:r w:rsidR="00213841" w:rsidRPr="00FA692E">
        <w:rPr>
          <w:rFonts w:asciiTheme="majorHAnsi" w:hAnsiTheme="majorHAnsi"/>
          <w:sz w:val="20"/>
          <w:szCs w:val="20"/>
        </w:rPr>
        <w:t>reported no children for the given year</w:t>
      </w:r>
      <w:r w:rsidRPr="00FA692E">
        <w:rPr>
          <w:rFonts w:asciiTheme="majorHAnsi" w:hAnsiTheme="majorHAnsi"/>
          <w:sz w:val="20"/>
          <w:szCs w:val="20"/>
        </w:rPr>
        <w:t xml:space="preserve"> </w:t>
      </w:r>
      <w:r w:rsidRPr="00FA692E">
        <w:rPr>
          <w:rFonts w:asciiTheme="majorHAnsi" w:hAnsiTheme="majorHAnsi" w:cs="Arial"/>
          <w:sz w:val="20"/>
          <w:szCs w:val="20"/>
        </w:rPr>
        <w:t>(</w:t>
      </w:r>
      <w:r w:rsidRPr="00FA692E">
        <w:rPr>
          <w:rFonts w:ascii="Times New Roman" w:hAnsi="Times New Roman"/>
          <w:color w:val="1F497D"/>
          <w:sz w:val="20"/>
          <w:szCs w:val="20"/>
        </w:rPr>
        <w:t>▼</w:t>
      </w:r>
      <w:r w:rsidR="00213841" w:rsidRPr="00FA692E">
        <w:rPr>
          <w:rFonts w:asciiTheme="majorHAnsi" w:hAnsiTheme="majorHAnsi" w:cs="Arial"/>
          <w:sz w:val="20"/>
          <w:szCs w:val="20"/>
        </w:rPr>
        <w:t>), the indicator is remove</w:t>
      </w:r>
      <w:r w:rsidR="00052531" w:rsidRPr="00FA692E">
        <w:rPr>
          <w:rFonts w:asciiTheme="majorHAnsi" w:hAnsiTheme="majorHAnsi" w:cs="Arial"/>
          <w:sz w:val="20"/>
          <w:szCs w:val="20"/>
        </w:rPr>
        <w:t>d</w:t>
      </w:r>
      <w:r w:rsidR="00213841" w:rsidRPr="00FA692E">
        <w:rPr>
          <w:rFonts w:asciiTheme="majorHAnsi" w:hAnsiTheme="majorHAnsi" w:cs="Arial"/>
          <w:sz w:val="20"/>
          <w:szCs w:val="20"/>
        </w:rPr>
        <w:t xml:space="preserve"> from the total number of points possible.</w:t>
      </w:r>
    </w:p>
    <w:p w14:paraId="6A4EA9F5" w14:textId="77777777" w:rsidR="0035412B" w:rsidRPr="00FA692E" w:rsidRDefault="009776A3" w:rsidP="00EC1203">
      <w:pPr>
        <w:pStyle w:val="NoSpacing"/>
        <w:rPr>
          <w:rStyle w:val="NoSpacingChar"/>
          <w:rFonts w:asciiTheme="majorHAnsi" w:eastAsia="Calibri" w:hAnsiTheme="majorHAnsi"/>
          <w:sz w:val="20"/>
          <w:szCs w:val="20"/>
        </w:rPr>
      </w:pPr>
      <w:r w:rsidRPr="00FA692E">
        <w:rPr>
          <w:rFonts w:asciiTheme="majorHAnsi" w:hAnsiTheme="majorHAnsi"/>
          <w:noProof/>
          <w:color w:val="1F497D"/>
          <w:sz w:val="20"/>
          <w:szCs w:val="20"/>
        </w:rPr>
        <w:drawing>
          <wp:inline distT="0" distB="0" distL="0" distR="0" wp14:anchorId="1F1A77FB" wp14:editId="5579A429">
            <wp:extent cx="371475" cy="266700"/>
            <wp:effectExtent l="0" t="0" r="9525" b="0"/>
            <wp:docPr id="10" name="Picture 10" descr="Description: cid:image001.jpg@01D0776F.2BE6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D0776F.2BE641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35412B" w:rsidRPr="00FA692E">
        <w:rPr>
          <w:rFonts w:asciiTheme="majorHAnsi" w:hAnsiTheme="majorHAnsi"/>
          <w:sz w:val="20"/>
          <w:szCs w:val="20"/>
        </w:rPr>
        <w:t xml:space="preserve">:  </w:t>
      </w:r>
      <w:r w:rsidR="0035412B" w:rsidRPr="00FA692E">
        <w:rPr>
          <w:rStyle w:val="NoSpacingChar"/>
          <w:rFonts w:asciiTheme="majorHAnsi" w:eastAsia="Calibri" w:hAnsiTheme="majorHAnsi"/>
          <w:sz w:val="20"/>
          <w:szCs w:val="20"/>
        </w:rPr>
        <w:t xml:space="preserve">This designation applies only to Summary Statement 1 for Outcomes A, B and C, if all children demonstrated skills </w:t>
      </w:r>
      <w:proofErr w:type="gramStart"/>
      <w:r w:rsidR="0035412B" w:rsidRPr="00FA692E">
        <w:rPr>
          <w:rStyle w:val="NoSpacingChar"/>
          <w:rFonts w:asciiTheme="majorHAnsi" w:eastAsia="Calibri" w:hAnsiTheme="majorHAnsi"/>
          <w:sz w:val="20"/>
          <w:szCs w:val="20"/>
        </w:rPr>
        <w:t>similar to</w:t>
      </w:r>
      <w:proofErr w:type="gramEnd"/>
      <w:r w:rsidR="0035412B" w:rsidRPr="00FA692E">
        <w:rPr>
          <w:rStyle w:val="NoSpacingChar"/>
          <w:rFonts w:asciiTheme="majorHAnsi" w:eastAsia="Calibri" w:hAnsiTheme="majorHAnsi"/>
          <w:sz w:val="20"/>
          <w:szCs w:val="20"/>
        </w:rPr>
        <w:t xml:space="preserve"> same aged peers at entry.  If so, there was no opportunity for children to demonstrate greater than expected gains between the entry and exit checkpoint for Summary Statement 1</w:t>
      </w:r>
      <w:r w:rsidR="00014B3A" w:rsidRPr="00FA692E">
        <w:rPr>
          <w:rStyle w:val="NoSpacingChar"/>
          <w:rFonts w:asciiTheme="majorHAnsi" w:eastAsia="Calibri" w:hAnsiTheme="majorHAnsi"/>
          <w:sz w:val="20"/>
          <w:szCs w:val="20"/>
        </w:rPr>
        <w:t xml:space="preserve"> and the indicator will be removed from the total number of points possible</w:t>
      </w:r>
      <w:r w:rsidR="0035412B" w:rsidRPr="00FA692E">
        <w:rPr>
          <w:rStyle w:val="NoSpacingChar"/>
          <w:rFonts w:asciiTheme="majorHAnsi" w:eastAsia="Calibri" w:hAnsiTheme="majorHAnsi"/>
          <w:sz w:val="20"/>
          <w:szCs w:val="20"/>
        </w:rPr>
        <w:t>.</w:t>
      </w:r>
    </w:p>
    <w:p w14:paraId="66DB14B6" w14:textId="77777777" w:rsidR="00EC1203" w:rsidRPr="00FA692E" w:rsidRDefault="00EC1203" w:rsidP="00EC1203">
      <w:pPr>
        <w:pStyle w:val="NoSpacing"/>
        <w:rPr>
          <w:rFonts w:asciiTheme="majorHAnsi" w:hAnsiTheme="majorHAnsi" w:cs="Arial"/>
          <w:b/>
          <w:sz w:val="20"/>
          <w:szCs w:val="20"/>
          <w:u w:val="single"/>
        </w:rPr>
      </w:pPr>
    </w:p>
    <w:p w14:paraId="7DB67BDB" w14:textId="77777777" w:rsidR="0035412B" w:rsidRPr="00FA692E" w:rsidRDefault="000337BE" w:rsidP="00EC1203">
      <w:pPr>
        <w:pStyle w:val="NoSpacing"/>
        <w:rPr>
          <w:rFonts w:asciiTheme="majorHAnsi" w:hAnsiTheme="majorHAnsi" w:cs="Arial"/>
          <w:sz w:val="20"/>
          <w:szCs w:val="20"/>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A692E">
        <w:rPr>
          <w:rFonts w:asciiTheme="majorHAnsi" w:hAnsiTheme="majorHAnsi" w:cs="Arial"/>
          <w:b/>
          <w:sz w:val="20"/>
          <w:szCs w:val="20"/>
          <w:u w:val="single"/>
        </w:rPr>
        <w:t>:</w:t>
      </w:r>
      <w:r w:rsidR="00AB29E0" w:rsidRPr="00FA692E">
        <w:rPr>
          <w:rFonts w:asciiTheme="majorHAnsi" w:hAnsiTheme="majorHAnsi" w:cs="Arial"/>
          <w:b/>
          <w:sz w:val="20"/>
          <w:szCs w:val="20"/>
        </w:rPr>
        <w:t xml:space="preserve">  </w:t>
      </w:r>
      <w:r w:rsidR="008B5FCD" w:rsidRPr="00FA692E">
        <w:rPr>
          <w:rFonts w:asciiTheme="majorHAnsi" w:hAnsiTheme="majorHAnsi" w:cs="Arial"/>
          <w:sz w:val="20"/>
          <w:szCs w:val="20"/>
        </w:rPr>
        <w:t xml:space="preserve">Actual </w:t>
      </w:r>
      <w:r w:rsidR="00F0026B" w:rsidRPr="00FA692E">
        <w:rPr>
          <w:rFonts w:asciiTheme="majorHAnsi" w:hAnsiTheme="majorHAnsi" w:cs="Arial"/>
          <w:sz w:val="20"/>
          <w:szCs w:val="20"/>
        </w:rPr>
        <w:t>PRT</w:t>
      </w:r>
      <w:r w:rsidR="008B5FCD" w:rsidRPr="00FA692E">
        <w:rPr>
          <w:rFonts w:asciiTheme="majorHAnsi" w:hAnsiTheme="majorHAnsi" w:cs="Arial"/>
          <w:sz w:val="20"/>
          <w:szCs w:val="20"/>
        </w:rPr>
        <w:t xml:space="preserve"> performance is displayed in the “</w:t>
      </w:r>
      <w:r w:rsidR="00F0026B" w:rsidRPr="00FA692E">
        <w:rPr>
          <w:rFonts w:asciiTheme="majorHAnsi" w:hAnsiTheme="majorHAnsi" w:cs="Arial"/>
          <w:sz w:val="20"/>
          <w:szCs w:val="20"/>
        </w:rPr>
        <w:t>PRT</w:t>
      </w:r>
      <w:r w:rsidR="008B5FCD" w:rsidRPr="00FA692E">
        <w:rPr>
          <w:rFonts w:asciiTheme="majorHAnsi" w:hAnsiTheme="majorHAnsi" w:cs="Arial"/>
          <w:sz w:val="20"/>
          <w:szCs w:val="20"/>
        </w:rPr>
        <w:t xml:space="preserve"> Performance” column.</w:t>
      </w:r>
    </w:p>
    <w:p w14:paraId="5CBA766B" w14:textId="77777777" w:rsidR="00CF4453" w:rsidRPr="00F0026B" w:rsidRDefault="00CF4453" w:rsidP="00AB29E0">
      <w:pPr>
        <w:pStyle w:val="Heading1"/>
        <w:jc w:val="center"/>
        <w:rPr>
          <w:sz w:val="22"/>
          <w:szCs w:val="22"/>
        </w:rPr>
      </w:pPr>
      <w:bookmarkStart w:id="7" w:name="_Toc457915975"/>
      <w:r w:rsidRPr="00F0026B">
        <w:rPr>
          <w:sz w:val="22"/>
          <w:szCs w:val="22"/>
        </w:rPr>
        <w:t>Family Outcomes</w:t>
      </w:r>
      <w:bookmarkEnd w:id="7"/>
    </w:p>
    <w:p w14:paraId="785DDC6E" w14:textId="77777777" w:rsidR="00EF1C22" w:rsidRPr="00F0026B" w:rsidRDefault="00EF1C22" w:rsidP="00890ECA">
      <w:pPr>
        <w:pStyle w:val="NoSpacing"/>
        <w:jc w:val="center"/>
        <w:outlineLvl w:val="0"/>
        <w:rPr>
          <w:rFonts w:asciiTheme="majorHAnsi" w:hAnsiTheme="majorHAnsi"/>
        </w:rPr>
      </w:pPr>
      <w:bookmarkStart w:id="8" w:name="_Toc457915976"/>
      <w:r w:rsidRPr="00F0026B">
        <w:rPr>
          <w:rFonts w:asciiTheme="majorHAnsi" w:hAnsiTheme="majorHAnsi"/>
        </w:rPr>
        <w:t xml:space="preserve">Indicator </w:t>
      </w:r>
      <w:r w:rsidR="00CF4453" w:rsidRPr="00F0026B">
        <w:rPr>
          <w:rFonts w:asciiTheme="majorHAnsi" w:hAnsiTheme="majorHAnsi"/>
        </w:rPr>
        <w:t>C4</w:t>
      </w:r>
      <w:bookmarkEnd w:id="8"/>
    </w:p>
    <w:p w14:paraId="43DE67F0" w14:textId="77777777" w:rsidR="00305F39" w:rsidRPr="00F0026B" w:rsidRDefault="0068135B" w:rsidP="00305F39">
      <w:pPr>
        <w:pStyle w:val="NoSpacing"/>
        <w:jc w:val="center"/>
        <w:rPr>
          <w:rFonts w:asciiTheme="majorHAnsi" w:hAnsiTheme="majorHAnsi"/>
        </w:rPr>
      </w:pPr>
      <w:r w:rsidRPr="00F0026B">
        <w:rPr>
          <w:rFonts w:asciiTheme="majorHAnsi" w:hAnsiTheme="majorHAnsi"/>
        </w:rPr>
        <w:t xml:space="preserve">Performance Indicator </w:t>
      </w:r>
    </w:p>
    <w:p w14:paraId="46464551" w14:textId="77777777" w:rsidR="00942E66" w:rsidRPr="00F0026B" w:rsidRDefault="00942E66" w:rsidP="00EF1C22">
      <w:pPr>
        <w:spacing w:after="0" w:line="240" w:lineRule="auto"/>
        <w:rPr>
          <w:rFonts w:asciiTheme="majorHAnsi" w:hAnsiTheme="majorHAnsi"/>
          <w:b/>
        </w:rPr>
      </w:pPr>
    </w:p>
    <w:p w14:paraId="10DE1A2E" w14:textId="77777777" w:rsidR="00AB29E0" w:rsidRPr="00F0026B" w:rsidRDefault="00AB29E0" w:rsidP="00EF1C22">
      <w:pPr>
        <w:spacing w:after="0" w:line="240" w:lineRule="auto"/>
        <w:rPr>
          <w:rFonts w:asciiTheme="majorHAnsi" w:hAnsiTheme="majorHAnsi"/>
        </w:rPr>
      </w:pPr>
      <w:r w:rsidRPr="00F0026B">
        <w:rPr>
          <w:rFonts w:asciiTheme="majorHAnsi" w:hAnsiTheme="majorHAnsi"/>
          <w:b/>
          <w:u w:val="single"/>
        </w:rPr>
        <w:t>Indicator 4:</w:t>
      </w:r>
      <w:r w:rsidRPr="00F0026B">
        <w:rPr>
          <w:rFonts w:asciiTheme="majorHAnsi" w:hAnsiTheme="majorHAnsi"/>
        </w:rPr>
        <w:t xml:space="preserve"> Family Outcomes</w:t>
      </w:r>
    </w:p>
    <w:p w14:paraId="339F23D0" w14:textId="77777777" w:rsidR="00AB29E0" w:rsidRPr="00F0026B" w:rsidRDefault="00AB29E0" w:rsidP="00EF1C22">
      <w:pPr>
        <w:spacing w:after="0" w:line="240" w:lineRule="auto"/>
        <w:rPr>
          <w:rFonts w:asciiTheme="majorHAnsi" w:hAnsiTheme="majorHAnsi"/>
          <w:b/>
          <w:u w:val="single"/>
        </w:rPr>
      </w:pPr>
    </w:p>
    <w:p w14:paraId="7B2DB8E0" w14:textId="77777777" w:rsidR="00EF1C22" w:rsidRPr="00F0026B" w:rsidRDefault="00EF1C22" w:rsidP="00EF1C22">
      <w:pPr>
        <w:spacing w:after="0" w:line="240" w:lineRule="auto"/>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CF4453" w:rsidRPr="00F0026B">
        <w:rPr>
          <w:rFonts w:asciiTheme="majorHAnsi" w:hAnsiTheme="majorHAnsi"/>
        </w:rPr>
        <w:t>Part C Family Survey</w:t>
      </w:r>
    </w:p>
    <w:p w14:paraId="241A732C" w14:textId="032C8B81" w:rsidR="00EF1C22" w:rsidRPr="00F0026B" w:rsidRDefault="00EF1C22" w:rsidP="008535B4">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145A69">
        <w:rPr>
          <w:rFonts w:asciiTheme="majorHAnsi" w:hAnsiTheme="majorHAnsi"/>
        </w:rPr>
        <w:t>-</w:t>
      </w:r>
      <w:r w:rsidR="008C1A18">
        <w:rPr>
          <w:rFonts w:asciiTheme="majorHAnsi" w:hAnsiTheme="majorHAnsi"/>
        </w:rPr>
        <w:t>2</w:t>
      </w:r>
      <w:r w:rsidR="00AF1C04">
        <w:rPr>
          <w:rFonts w:asciiTheme="majorHAnsi" w:hAnsiTheme="majorHAnsi"/>
        </w:rPr>
        <w:t>4</w:t>
      </w:r>
    </w:p>
    <w:p w14:paraId="25C113F6" w14:textId="4C59C838" w:rsidR="00BD19B5" w:rsidRPr="00F0026B" w:rsidRDefault="00EF1C22" w:rsidP="00EF1C22">
      <w:pPr>
        <w:rPr>
          <w:rFonts w:asciiTheme="majorHAnsi" w:hAnsiTheme="majorHAnsi"/>
        </w:rPr>
      </w:pPr>
      <w:r w:rsidRPr="00F0026B">
        <w:rPr>
          <w:rFonts w:asciiTheme="majorHAnsi" w:hAnsiTheme="majorHAnsi"/>
          <w:b/>
          <w:u w:val="single"/>
        </w:rPr>
        <w:t>Data Due</w:t>
      </w:r>
      <w:r w:rsidRPr="00F0026B">
        <w:rPr>
          <w:rFonts w:asciiTheme="majorHAnsi" w:hAnsiTheme="majorHAnsi"/>
          <w:b/>
        </w:rPr>
        <w:t>:</w:t>
      </w:r>
      <w:r w:rsidRPr="00F0026B">
        <w:rPr>
          <w:rFonts w:asciiTheme="majorHAnsi" w:hAnsiTheme="majorHAnsi"/>
        </w:rPr>
        <w:t xml:space="preserve">  </w:t>
      </w:r>
      <w:r w:rsidR="0052525A" w:rsidRPr="00F0026B">
        <w:rPr>
          <w:rFonts w:asciiTheme="majorHAnsi" w:hAnsiTheme="majorHAnsi"/>
        </w:rPr>
        <w:t>April</w:t>
      </w:r>
      <w:r w:rsidR="00F70B6E" w:rsidRPr="00F0026B">
        <w:rPr>
          <w:rFonts w:asciiTheme="majorHAnsi" w:hAnsiTheme="majorHAnsi"/>
        </w:rPr>
        <w:t xml:space="preserve"> 20</w:t>
      </w:r>
      <w:r w:rsidR="008C1A18">
        <w:rPr>
          <w:rFonts w:asciiTheme="majorHAnsi" w:hAnsiTheme="majorHAnsi"/>
        </w:rPr>
        <w:t>2</w:t>
      </w:r>
      <w:r w:rsidR="00AF1C04">
        <w:rPr>
          <w:rFonts w:asciiTheme="majorHAnsi" w:hAnsiTheme="majorHAnsi"/>
        </w:rPr>
        <w:t>4</w:t>
      </w:r>
    </w:p>
    <w:p w14:paraId="7B2787F3" w14:textId="77777777" w:rsidR="00CF4453" w:rsidRPr="00F0026B" w:rsidRDefault="00EF1C22" w:rsidP="00CF4453">
      <w:pPr>
        <w:pStyle w:val="Default"/>
        <w:rPr>
          <w:rFonts w:asciiTheme="majorHAnsi" w:hAnsiTheme="majorHAnsi"/>
          <w:sz w:val="22"/>
          <w:szCs w:val="22"/>
        </w:rPr>
      </w:pPr>
      <w:r w:rsidRPr="00F0026B">
        <w:rPr>
          <w:rFonts w:asciiTheme="majorHAnsi" w:hAnsiTheme="majorHAnsi"/>
          <w:b/>
          <w:sz w:val="22"/>
          <w:szCs w:val="22"/>
          <w:u w:val="single"/>
        </w:rPr>
        <w:t>Measurement/Calculation</w:t>
      </w:r>
      <w:r w:rsidRPr="00F0026B">
        <w:rPr>
          <w:rFonts w:asciiTheme="majorHAnsi" w:hAnsiTheme="majorHAnsi"/>
          <w:b/>
          <w:sz w:val="22"/>
          <w:szCs w:val="22"/>
        </w:rPr>
        <w:t xml:space="preserve">: </w:t>
      </w:r>
      <w:r w:rsidR="009A6688" w:rsidRPr="00F0026B">
        <w:rPr>
          <w:rFonts w:asciiTheme="majorHAnsi" w:hAnsiTheme="majorHAnsi"/>
          <w:sz w:val="22"/>
          <w:szCs w:val="22"/>
        </w:rPr>
        <w:t xml:space="preserve"> </w:t>
      </w:r>
      <w:r w:rsidR="00CF4453" w:rsidRPr="00F0026B">
        <w:rPr>
          <w:rFonts w:asciiTheme="majorHAnsi" w:hAnsiTheme="majorHAnsi"/>
          <w:sz w:val="22"/>
          <w:szCs w:val="22"/>
        </w:rPr>
        <w:t xml:space="preserve">Percent of families participating in Part C who report that early intervention services have helped the family: </w:t>
      </w:r>
    </w:p>
    <w:p w14:paraId="36976F56" w14:textId="77777777" w:rsidR="00CF4453" w:rsidRPr="00F0026B" w:rsidRDefault="00CF4453" w:rsidP="00CF4453">
      <w:pPr>
        <w:pStyle w:val="Default"/>
        <w:rPr>
          <w:rFonts w:asciiTheme="majorHAnsi" w:hAnsiTheme="majorHAnsi"/>
          <w:sz w:val="22"/>
          <w:szCs w:val="22"/>
        </w:rPr>
      </w:pPr>
      <w:r w:rsidRPr="00F0026B">
        <w:rPr>
          <w:rFonts w:asciiTheme="majorHAnsi" w:hAnsiTheme="majorHAnsi"/>
          <w:sz w:val="22"/>
          <w:szCs w:val="22"/>
        </w:rPr>
        <w:tab/>
        <w:t xml:space="preserve">A. </w:t>
      </w:r>
      <w:r w:rsidR="004F6042" w:rsidRPr="00F0026B">
        <w:rPr>
          <w:rFonts w:asciiTheme="majorHAnsi" w:hAnsiTheme="majorHAnsi"/>
          <w:sz w:val="22"/>
          <w:szCs w:val="22"/>
        </w:rPr>
        <w:t xml:space="preserve"> </w:t>
      </w:r>
      <w:r w:rsidRPr="00F0026B">
        <w:rPr>
          <w:rFonts w:asciiTheme="majorHAnsi" w:hAnsiTheme="majorHAnsi"/>
          <w:sz w:val="22"/>
          <w:szCs w:val="22"/>
        </w:rPr>
        <w:t xml:space="preserve">Know their </w:t>
      </w:r>
      <w:proofErr w:type="gramStart"/>
      <w:r w:rsidRPr="00F0026B">
        <w:rPr>
          <w:rFonts w:asciiTheme="majorHAnsi" w:hAnsiTheme="majorHAnsi"/>
          <w:sz w:val="22"/>
          <w:szCs w:val="22"/>
        </w:rPr>
        <w:t>rights;</w:t>
      </w:r>
      <w:proofErr w:type="gramEnd"/>
      <w:r w:rsidRPr="00F0026B">
        <w:rPr>
          <w:rFonts w:asciiTheme="majorHAnsi" w:hAnsiTheme="majorHAnsi"/>
          <w:sz w:val="22"/>
          <w:szCs w:val="22"/>
        </w:rPr>
        <w:t xml:space="preserve"> </w:t>
      </w:r>
    </w:p>
    <w:p w14:paraId="6A970C08" w14:textId="77777777" w:rsidR="00CF4453" w:rsidRPr="00F0026B" w:rsidRDefault="00CF4453" w:rsidP="00CF4453">
      <w:pPr>
        <w:pStyle w:val="Default"/>
        <w:rPr>
          <w:rFonts w:asciiTheme="majorHAnsi" w:hAnsiTheme="majorHAnsi"/>
          <w:sz w:val="22"/>
          <w:szCs w:val="22"/>
        </w:rPr>
      </w:pPr>
      <w:r w:rsidRPr="00F0026B">
        <w:rPr>
          <w:rFonts w:asciiTheme="majorHAnsi" w:hAnsiTheme="majorHAnsi"/>
          <w:sz w:val="22"/>
          <w:szCs w:val="22"/>
        </w:rPr>
        <w:tab/>
        <w:t>B.</w:t>
      </w:r>
      <w:r w:rsidR="004F6042" w:rsidRPr="00F0026B">
        <w:rPr>
          <w:rFonts w:asciiTheme="majorHAnsi" w:hAnsiTheme="majorHAnsi"/>
          <w:sz w:val="22"/>
          <w:szCs w:val="22"/>
        </w:rPr>
        <w:t xml:space="preserve"> </w:t>
      </w:r>
      <w:r w:rsidRPr="00F0026B">
        <w:rPr>
          <w:rFonts w:asciiTheme="majorHAnsi" w:hAnsiTheme="majorHAnsi"/>
          <w:sz w:val="22"/>
          <w:szCs w:val="22"/>
        </w:rPr>
        <w:t xml:space="preserve"> Effectively communicate their children's needs; and </w:t>
      </w:r>
    </w:p>
    <w:p w14:paraId="3FB58E49" w14:textId="77777777" w:rsidR="009A6688" w:rsidRPr="00F0026B" w:rsidRDefault="00CF4453" w:rsidP="00F60EE6">
      <w:pPr>
        <w:spacing w:after="0"/>
        <w:rPr>
          <w:rFonts w:asciiTheme="majorHAnsi" w:hAnsiTheme="majorHAnsi"/>
        </w:rPr>
      </w:pPr>
      <w:r w:rsidRPr="00F0026B">
        <w:rPr>
          <w:rFonts w:asciiTheme="majorHAnsi" w:hAnsiTheme="majorHAnsi"/>
        </w:rPr>
        <w:tab/>
        <w:t>C.</w:t>
      </w:r>
      <w:r w:rsidR="004F6042" w:rsidRPr="00F0026B">
        <w:rPr>
          <w:rFonts w:asciiTheme="majorHAnsi" w:hAnsiTheme="majorHAnsi"/>
        </w:rPr>
        <w:t xml:space="preserve"> </w:t>
      </w:r>
      <w:r w:rsidRPr="00F0026B">
        <w:rPr>
          <w:rFonts w:asciiTheme="majorHAnsi" w:hAnsiTheme="majorHAnsi"/>
        </w:rPr>
        <w:t xml:space="preserve"> Help their children develop and learn.</w:t>
      </w:r>
    </w:p>
    <w:p w14:paraId="33205844" w14:textId="77777777" w:rsidR="00F43ABF" w:rsidRPr="00F0026B" w:rsidRDefault="00F43ABF" w:rsidP="00F60EE6">
      <w:pPr>
        <w:spacing w:after="0"/>
        <w:rPr>
          <w:rFonts w:asciiTheme="majorHAnsi" w:hAnsiTheme="majorHAnsi"/>
          <w:i/>
          <w:noProof/>
        </w:rPr>
      </w:pPr>
    </w:p>
    <w:p w14:paraId="7AE7090F" w14:textId="77777777" w:rsidR="00CF4453" w:rsidRPr="00F0026B" w:rsidRDefault="00E50ECC" w:rsidP="00F60EE6">
      <w:pPr>
        <w:spacing w:after="0"/>
        <w:rPr>
          <w:rFonts w:asciiTheme="majorHAnsi" w:hAnsiTheme="majorHAnsi"/>
          <w:i/>
        </w:rPr>
      </w:pPr>
      <w:r w:rsidRPr="00F0026B">
        <w:rPr>
          <w:rFonts w:asciiTheme="majorHAnsi" w:hAnsiTheme="majorHAnsi"/>
          <w:i/>
        </w:rPr>
        <w:t>All parents are surveyed</w:t>
      </w:r>
      <w:r w:rsidR="00CF4453" w:rsidRPr="00F0026B">
        <w:rPr>
          <w:rFonts w:asciiTheme="majorHAnsi" w:hAnsiTheme="majorHAnsi"/>
          <w:i/>
        </w:rPr>
        <w:t xml:space="preserve"> every year.  </w:t>
      </w:r>
      <w:r w:rsidRPr="00F0026B">
        <w:rPr>
          <w:rFonts w:asciiTheme="majorHAnsi" w:hAnsiTheme="majorHAnsi"/>
          <w:i/>
        </w:rPr>
        <w:t xml:space="preserve">Families are provided with the option of having the survey read to them in English or Spanish through </w:t>
      </w:r>
      <w:r w:rsidR="00E335EC" w:rsidRPr="00F0026B">
        <w:rPr>
          <w:rFonts w:asciiTheme="majorHAnsi" w:hAnsiTheme="majorHAnsi"/>
          <w:i/>
        </w:rPr>
        <w:t>Nebraska Parent Training Information Center (</w:t>
      </w:r>
      <w:r w:rsidRPr="00F0026B">
        <w:rPr>
          <w:rFonts w:asciiTheme="majorHAnsi" w:hAnsiTheme="majorHAnsi"/>
          <w:i/>
        </w:rPr>
        <w:t>PTI</w:t>
      </w:r>
      <w:r w:rsidR="00E335EC" w:rsidRPr="00F0026B">
        <w:rPr>
          <w:rFonts w:asciiTheme="majorHAnsi" w:hAnsiTheme="majorHAnsi"/>
          <w:i/>
        </w:rPr>
        <w:t>)</w:t>
      </w:r>
      <w:r w:rsidR="00CF4453" w:rsidRPr="00F0026B">
        <w:rPr>
          <w:rFonts w:asciiTheme="majorHAnsi" w:hAnsiTheme="majorHAnsi"/>
          <w:i/>
        </w:rPr>
        <w:t>.</w:t>
      </w:r>
    </w:p>
    <w:p w14:paraId="0C5374EC" w14:textId="77777777" w:rsidR="00AB29E0" w:rsidRPr="00F0026B" w:rsidRDefault="00AB29E0" w:rsidP="00F60EE6">
      <w:pPr>
        <w:spacing w:after="0"/>
        <w:rPr>
          <w:rFonts w:asciiTheme="majorHAnsi" w:hAnsiTheme="majorHAnsi"/>
        </w:rPr>
      </w:pPr>
    </w:p>
    <w:p w14:paraId="78B92792" w14:textId="77777777" w:rsidR="00AB29E0" w:rsidRDefault="000337BE" w:rsidP="00F60EE6">
      <w:pPr>
        <w:spacing w:after="0"/>
        <w:rPr>
          <w:rFonts w:asciiTheme="majorHAnsi" w:hAnsiTheme="majorHAnsi"/>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0026B">
        <w:rPr>
          <w:rFonts w:asciiTheme="majorHAnsi" w:hAnsiTheme="majorHAnsi"/>
          <w:b/>
          <w:u w:val="single"/>
        </w:rPr>
        <w:t>:</w:t>
      </w:r>
      <w:r w:rsidR="00AB29E0" w:rsidRPr="00F0026B">
        <w:rPr>
          <w:rFonts w:asciiTheme="majorHAnsi" w:hAnsiTheme="majorHAnsi"/>
        </w:rPr>
        <w:t xml:space="preserve">  Actual PRT performance is displayed in the “PRT Performance” column.</w:t>
      </w:r>
    </w:p>
    <w:p w14:paraId="723001D3" w14:textId="77777777" w:rsidR="00F0026B" w:rsidRPr="00F0026B" w:rsidRDefault="00F0026B" w:rsidP="00F60EE6">
      <w:pPr>
        <w:spacing w:after="0"/>
        <w:rPr>
          <w:rFonts w:asciiTheme="majorHAnsi" w:hAnsiTheme="majorHAnsi"/>
        </w:rPr>
      </w:pPr>
    </w:p>
    <w:p w14:paraId="36C2EA2C" w14:textId="77777777" w:rsidR="0093548E" w:rsidRDefault="0093548E">
      <w:pPr>
        <w:spacing w:after="0" w:line="240" w:lineRule="auto"/>
        <w:rPr>
          <w:rFonts w:ascii="Cambria" w:eastAsia="Times New Roman" w:hAnsi="Cambria"/>
          <w:b/>
          <w:bCs/>
          <w:color w:val="365F91"/>
        </w:rPr>
      </w:pPr>
      <w:bookmarkStart w:id="9" w:name="_Toc457915977"/>
      <w:r>
        <w:br w:type="page"/>
      </w:r>
    </w:p>
    <w:p w14:paraId="6E9E70D3" w14:textId="77777777" w:rsidR="00E77A79" w:rsidRPr="00F0026B" w:rsidRDefault="00F0026B" w:rsidP="00F43ABF">
      <w:pPr>
        <w:pStyle w:val="Heading1"/>
        <w:jc w:val="center"/>
        <w:rPr>
          <w:sz w:val="22"/>
          <w:szCs w:val="22"/>
        </w:rPr>
      </w:pPr>
      <w:r>
        <w:rPr>
          <w:sz w:val="22"/>
          <w:szCs w:val="22"/>
        </w:rPr>
        <w:t>I</w:t>
      </w:r>
      <w:r w:rsidR="00E77A79" w:rsidRPr="00F0026B">
        <w:rPr>
          <w:sz w:val="22"/>
          <w:szCs w:val="22"/>
        </w:rPr>
        <w:t>nfants, Birth to Age 1, With IFSPs</w:t>
      </w:r>
      <w:bookmarkEnd w:id="9"/>
    </w:p>
    <w:p w14:paraId="4F5B3C7F" w14:textId="77777777" w:rsidR="007B15DD" w:rsidRPr="00F0026B" w:rsidRDefault="007B15DD" w:rsidP="00890ECA">
      <w:pPr>
        <w:pStyle w:val="NoSpacing"/>
        <w:jc w:val="center"/>
        <w:outlineLvl w:val="0"/>
        <w:rPr>
          <w:rFonts w:asciiTheme="majorHAnsi" w:hAnsiTheme="majorHAnsi"/>
        </w:rPr>
      </w:pPr>
      <w:bookmarkStart w:id="10" w:name="_Toc457915978"/>
      <w:r w:rsidRPr="00F0026B">
        <w:rPr>
          <w:rFonts w:asciiTheme="majorHAnsi" w:hAnsiTheme="majorHAnsi"/>
        </w:rPr>
        <w:t xml:space="preserve">Indicator </w:t>
      </w:r>
      <w:r w:rsidR="00B8546C" w:rsidRPr="00F0026B">
        <w:rPr>
          <w:rFonts w:asciiTheme="majorHAnsi" w:hAnsiTheme="majorHAnsi"/>
        </w:rPr>
        <w:t>C5</w:t>
      </w:r>
      <w:bookmarkEnd w:id="10"/>
      <w:r w:rsidR="00B8546C" w:rsidRPr="00F0026B">
        <w:rPr>
          <w:rFonts w:asciiTheme="majorHAnsi" w:hAnsiTheme="majorHAnsi"/>
        </w:rPr>
        <w:t xml:space="preserve"> </w:t>
      </w:r>
    </w:p>
    <w:p w14:paraId="7A2CB910" w14:textId="77777777" w:rsidR="00B8546C" w:rsidRPr="00F0026B" w:rsidRDefault="00B6654E" w:rsidP="00B6654E">
      <w:pPr>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 Impact Area I</w:t>
      </w:r>
    </w:p>
    <w:p w14:paraId="20C48E5B" w14:textId="77777777" w:rsidR="00AB29E0" w:rsidRPr="00F0026B" w:rsidRDefault="00AB29E0" w:rsidP="007B15DD">
      <w:pPr>
        <w:spacing w:after="0" w:line="240" w:lineRule="auto"/>
        <w:rPr>
          <w:rFonts w:asciiTheme="majorHAnsi" w:hAnsiTheme="majorHAnsi"/>
        </w:rPr>
      </w:pPr>
      <w:r w:rsidRPr="00F0026B">
        <w:rPr>
          <w:rFonts w:asciiTheme="majorHAnsi" w:hAnsiTheme="majorHAnsi"/>
          <w:b/>
          <w:u w:val="single"/>
        </w:rPr>
        <w:t>Indicator 5:</w:t>
      </w:r>
      <w:r w:rsidRPr="00F0026B">
        <w:rPr>
          <w:rFonts w:asciiTheme="majorHAnsi" w:hAnsiTheme="majorHAnsi"/>
        </w:rPr>
        <w:t xml:space="preserve">  Child Find Ages Birth to 1</w:t>
      </w:r>
    </w:p>
    <w:p w14:paraId="2F95F022" w14:textId="77777777" w:rsidR="00AB29E0" w:rsidRPr="00F0026B" w:rsidRDefault="00AB29E0" w:rsidP="007B15DD">
      <w:pPr>
        <w:spacing w:after="0" w:line="240" w:lineRule="auto"/>
        <w:rPr>
          <w:rFonts w:asciiTheme="majorHAnsi" w:hAnsiTheme="majorHAnsi"/>
          <w:b/>
          <w:u w:val="single"/>
        </w:rPr>
      </w:pPr>
    </w:p>
    <w:p w14:paraId="262A0F3C" w14:textId="1E65251D" w:rsidR="007B15DD" w:rsidRPr="00F0026B" w:rsidRDefault="007B15DD" w:rsidP="007B15DD">
      <w:pPr>
        <w:spacing w:after="0" w:line="240" w:lineRule="auto"/>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w:t>
      </w:r>
      <w:r w:rsidR="00B8546C" w:rsidRPr="00F0026B">
        <w:rPr>
          <w:rFonts w:asciiTheme="majorHAnsi" w:hAnsiTheme="majorHAnsi"/>
        </w:rPr>
        <w:t>Data from Vital Statistics</w:t>
      </w:r>
      <w:r w:rsidR="004205F9" w:rsidRPr="00F0026B">
        <w:rPr>
          <w:rFonts w:asciiTheme="majorHAnsi" w:hAnsiTheme="majorHAnsi"/>
        </w:rPr>
        <w:t xml:space="preserve"> – City, County, </w:t>
      </w:r>
      <w:r w:rsidR="009E1921" w:rsidRPr="00F0026B">
        <w:rPr>
          <w:rFonts w:asciiTheme="majorHAnsi" w:hAnsiTheme="majorHAnsi"/>
        </w:rPr>
        <w:t>State Levels</w:t>
      </w:r>
      <w:r w:rsidR="00B06AB5" w:rsidRPr="00F0026B">
        <w:rPr>
          <w:rFonts w:asciiTheme="majorHAnsi" w:hAnsiTheme="majorHAnsi"/>
        </w:rPr>
        <w:t xml:space="preserve"> and </w:t>
      </w:r>
      <w:r w:rsidR="00BD3194">
        <w:rPr>
          <w:rFonts w:asciiTheme="majorHAnsi" w:hAnsiTheme="majorHAnsi"/>
        </w:rPr>
        <w:t>ADVISER</w:t>
      </w:r>
    </w:p>
    <w:p w14:paraId="36974431" w14:textId="0D4A9D8F" w:rsidR="007B15DD" w:rsidRPr="00F0026B" w:rsidRDefault="002936AC" w:rsidP="002936AC">
      <w:pPr>
        <w:pStyle w:val="NoSpacing"/>
        <w:rPr>
          <w:rFonts w:asciiTheme="majorHAnsi" w:hAnsiTheme="majorHAnsi"/>
        </w:rPr>
      </w:pPr>
      <w:r w:rsidRPr="00F0026B">
        <w:rPr>
          <w:rFonts w:asciiTheme="majorHAnsi" w:hAnsiTheme="majorHAnsi"/>
          <w:b/>
          <w:u w:val="single"/>
        </w:rPr>
        <w:t>D</w:t>
      </w:r>
      <w:r w:rsidR="007B15DD" w:rsidRPr="00F0026B">
        <w:rPr>
          <w:rFonts w:asciiTheme="majorHAnsi" w:hAnsiTheme="majorHAnsi"/>
          <w:b/>
          <w:u w:val="single"/>
        </w:rPr>
        <w:t>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145A69">
        <w:rPr>
          <w:rFonts w:asciiTheme="majorHAnsi" w:hAnsiTheme="majorHAnsi"/>
        </w:rPr>
        <w:t>-</w:t>
      </w:r>
      <w:r w:rsidR="008C1A18">
        <w:rPr>
          <w:rFonts w:asciiTheme="majorHAnsi" w:hAnsiTheme="majorHAnsi"/>
        </w:rPr>
        <w:t>2</w:t>
      </w:r>
      <w:r w:rsidR="00AF1C04">
        <w:rPr>
          <w:rFonts w:asciiTheme="majorHAnsi" w:hAnsiTheme="majorHAnsi"/>
        </w:rPr>
        <w:t>4</w:t>
      </w:r>
    </w:p>
    <w:p w14:paraId="641FEC02" w14:textId="24E8E004" w:rsidR="007B15DD" w:rsidRPr="00F0026B" w:rsidRDefault="007B15DD" w:rsidP="007B15DD">
      <w:pPr>
        <w:rPr>
          <w:rFonts w:asciiTheme="majorHAnsi" w:hAnsiTheme="majorHAnsi"/>
        </w:rPr>
      </w:pPr>
      <w:r w:rsidRPr="00F0026B">
        <w:rPr>
          <w:rFonts w:asciiTheme="majorHAnsi" w:hAnsiTheme="majorHAnsi"/>
          <w:b/>
          <w:u w:val="single"/>
        </w:rPr>
        <w:t>Data Due</w:t>
      </w:r>
      <w:r w:rsidR="006C4893" w:rsidRPr="00F0026B">
        <w:rPr>
          <w:rFonts w:asciiTheme="majorHAnsi" w:hAnsiTheme="majorHAnsi"/>
          <w:b/>
        </w:rPr>
        <w:t>:</w:t>
      </w:r>
      <w:r w:rsidR="006C4893" w:rsidRPr="00F0026B">
        <w:rPr>
          <w:rFonts w:asciiTheme="majorHAnsi" w:hAnsiTheme="majorHAnsi"/>
        </w:rPr>
        <w:t xml:space="preserve">  </w:t>
      </w:r>
      <w:r w:rsidR="00B06AB5" w:rsidRPr="00F0026B">
        <w:rPr>
          <w:rFonts w:asciiTheme="majorHAnsi" w:hAnsiTheme="majorHAnsi"/>
        </w:rPr>
        <w:t xml:space="preserve">October 1, </w:t>
      </w:r>
      <w:r w:rsidR="00AF1C04">
        <w:rPr>
          <w:rFonts w:asciiTheme="majorHAnsi" w:hAnsiTheme="majorHAnsi"/>
        </w:rPr>
        <w:t>202</w:t>
      </w:r>
      <w:r w:rsidR="00EA3763">
        <w:rPr>
          <w:rFonts w:asciiTheme="majorHAnsi" w:hAnsiTheme="majorHAnsi"/>
        </w:rPr>
        <w:t>3</w:t>
      </w:r>
    </w:p>
    <w:p w14:paraId="37ADEB42" w14:textId="77777777" w:rsidR="00813BB3" w:rsidRDefault="007B15DD" w:rsidP="00E77A79">
      <w:pPr>
        <w:pStyle w:val="Default"/>
        <w:rPr>
          <w:rFonts w:asciiTheme="majorHAnsi" w:hAnsiTheme="majorHAnsi"/>
          <w:sz w:val="22"/>
          <w:szCs w:val="22"/>
        </w:rPr>
      </w:pPr>
      <w:r w:rsidRPr="00F0026B">
        <w:rPr>
          <w:rFonts w:asciiTheme="majorHAnsi" w:hAnsiTheme="majorHAnsi"/>
          <w:b/>
          <w:sz w:val="22"/>
          <w:szCs w:val="22"/>
          <w:u w:val="single"/>
        </w:rPr>
        <w:t>Measurement/Calculation</w:t>
      </w:r>
      <w:r w:rsidRPr="00F0026B">
        <w:rPr>
          <w:rFonts w:asciiTheme="majorHAnsi" w:hAnsiTheme="majorHAnsi"/>
          <w:b/>
          <w:sz w:val="22"/>
          <w:szCs w:val="22"/>
        </w:rPr>
        <w:t xml:space="preserve">: </w:t>
      </w:r>
      <w:r w:rsidRPr="00F0026B">
        <w:rPr>
          <w:rFonts w:asciiTheme="majorHAnsi" w:hAnsiTheme="majorHAnsi"/>
          <w:sz w:val="22"/>
          <w:szCs w:val="22"/>
        </w:rPr>
        <w:t xml:space="preserve"> </w:t>
      </w:r>
    </w:p>
    <w:p w14:paraId="26271759" w14:textId="77777777" w:rsidR="00813BB3" w:rsidRDefault="00813BB3" w:rsidP="00E77A79">
      <w:pPr>
        <w:pStyle w:val="Default"/>
        <w:rPr>
          <w:rFonts w:asciiTheme="majorHAnsi" w:hAnsiTheme="majorHAnsi"/>
          <w:sz w:val="22"/>
          <w:szCs w:val="22"/>
        </w:rPr>
      </w:pPr>
    </w:p>
    <w:tbl>
      <w:tblPr>
        <w:tblStyle w:val="TableGrid"/>
        <w:tblW w:w="0" w:type="auto"/>
        <w:jc w:val="center"/>
        <w:tblBorders>
          <w:insideH w:val="single" w:sz="12" w:space="0" w:color="auto"/>
        </w:tblBorders>
        <w:tblLook w:val="04A0" w:firstRow="1" w:lastRow="0" w:firstColumn="1" w:lastColumn="0" w:noHBand="0" w:noVBand="1"/>
      </w:tblPr>
      <w:tblGrid>
        <w:gridCol w:w="8415"/>
      </w:tblGrid>
      <w:tr w:rsidR="00813BB3" w14:paraId="4DAB47F4" w14:textId="77777777" w:rsidTr="007666F0">
        <w:trPr>
          <w:jc w:val="center"/>
        </w:trPr>
        <w:tc>
          <w:tcPr>
            <w:tcW w:w="8415" w:type="dxa"/>
          </w:tcPr>
          <w:p w14:paraId="44B7790A" w14:textId="77777777" w:rsidR="00813BB3" w:rsidRDefault="00813BB3" w:rsidP="00813BB3">
            <w:pPr>
              <w:pStyle w:val="NoSpacing"/>
              <w:rPr>
                <w:rFonts w:asciiTheme="majorHAnsi" w:hAnsiTheme="majorHAnsi"/>
              </w:rPr>
            </w:pPr>
            <w:r>
              <w:rPr>
                <w:rFonts w:asciiTheme="majorHAnsi" w:hAnsiTheme="majorHAnsi"/>
              </w:rPr>
              <w:t xml:space="preserve"># of infants and toddlers birth to </w:t>
            </w:r>
            <w:proofErr w:type="gramStart"/>
            <w:r>
              <w:rPr>
                <w:rFonts w:asciiTheme="majorHAnsi" w:hAnsiTheme="majorHAnsi"/>
              </w:rPr>
              <w:t>1  IFSPs</w:t>
            </w:r>
            <w:proofErr w:type="gramEnd"/>
            <w:r>
              <w:rPr>
                <w:rFonts w:asciiTheme="majorHAnsi" w:hAnsiTheme="majorHAnsi"/>
              </w:rPr>
              <w:t xml:space="preserve"> </w:t>
            </w:r>
          </w:p>
        </w:tc>
      </w:tr>
      <w:tr w:rsidR="00813BB3" w14:paraId="399D8264" w14:textId="77777777" w:rsidTr="007666F0">
        <w:trPr>
          <w:jc w:val="center"/>
        </w:trPr>
        <w:tc>
          <w:tcPr>
            <w:tcW w:w="8415" w:type="dxa"/>
          </w:tcPr>
          <w:p w14:paraId="3EF434E1" w14:textId="77777777" w:rsidR="00813BB3" w:rsidRDefault="00813BB3" w:rsidP="00813BB3">
            <w:pPr>
              <w:pStyle w:val="NoSpacing"/>
              <w:rPr>
                <w:rFonts w:asciiTheme="majorHAnsi" w:hAnsiTheme="majorHAnsi"/>
              </w:rPr>
            </w:pPr>
            <w:r>
              <w:rPr>
                <w:rFonts w:asciiTheme="majorHAnsi" w:hAnsiTheme="majorHAnsi"/>
              </w:rPr>
              <w:t xml:space="preserve">population of infants and </w:t>
            </w:r>
            <w:proofErr w:type="gramStart"/>
            <w:r>
              <w:rPr>
                <w:rFonts w:asciiTheme="majorHAnsi" w:hAnsiTheme="majorHAnsi"/>
              </w:rPr>
              <w:t>toddlers</w:t>
            </w:r>
            <w:proofErr w:type="gramEnd"/>
            <w:r>
              <w:rPr>
                <w:rFonts w:asciiTheme="majorHAnsi" w:hAnsiTheme="majorHAnsi"/>
              </w:rPr>
              <w:t xml:space="preserve"> birth to 1</w:t>
            </w:r>
          </w:p>
        </w:tc>
      </w:tr>
    </w:tbl>
    <w:p w14:paraId="6AA00A52" w14:textId="77777777" w:rsidR="00813BB3" w:rsidRDefault="00813BB3" w:rsidP="00E77A79">
      <w:pPr>
        <w:pStyle w:val="Default"/>
        <w:rPr>
          <w:rFonts w:asciiTheme="majorHAnsi" w:hAnsiTheme="majorHAnsi"/>
          <w:sz w:val="22"/>
          <w:szCs w:val="22"/>
        </w:rPr>
      </w:pPr>
    </w:p>
    <w:p w14:paraId="18B8DD62" w14:textId="77777777" w:rsidR="00E77A79" w:rsidRPr="00F0026B" w:rsidRDefault="00813BB3" w:rsidP="00E77A79">
      <w:pPr>
        <w:pStyle w:val="Default"/>
        <w:rPr>
          <w:rFonts w:ascii="Calibri" w:hAnsi="Calibri"/>
          <w:sz w:val="22"/>
          <w:szCs w:val="22"/>
        </w:rPr>
      </w:pPr>
      <w:r>
        <w:rPr>
          <w:rFonts w:asciiTheme="majorHAnsi" w:hAnsiTheme="majorHAnsi"/>
          <w:sz w:val="22"/>
          <w:szCs w:val="22"/>
        </w:rPr>
        <w:t xml:space="preserve">Measurement is the </w:t>
      </w:r>
      <w:r w:rsidR="00B8546C" w:rsidRPr="00F0026B">
        <w:rPr>
          <w:rFonts w:asciiTheme="majorHAnsi" w:hAnsiTheme="majorHAnsi"/>
          <w:sz w:val="22"/>
          <w:szCs w:val="22"/>
        </w:rPr>
        <w:t xml:space="preserve"># of infants and </w:t>
      </w:r>
      <w:proofErr w:type="gramStart"/>
      <w:r w:rsidR="00B8546C" w:rsidRPr="00F0026B">
        <w:rPr>
          <w:rFonts w:asciiTheme="majorHAnsi" w:hAnsiTheme="majorHAnsi"/>
          <w:sz w:val="22"/>
          <w:szCs w:val="22"/>
        </w:rPr>
        <w:t>toddlers</w:t>
      </w:r>
      <w:proofErr w:type="gramEnd"/>
      <w:r w:rsidR="00B8546C" w:rsidRPr="00F0026B">
        <w:rPr>
          <w:rFonts w:asciiTheme="majorHAnsi" w:hAnsiTheme="majorHAnsi"/>
          <w:sz w:val="22"/>
          <w:szCs w:val="22"/>
        </w:rPr>
        <w:t xml:space="preserve"> birth to 1 with IFSPs</w:t>
      </w:r>
      <w:r>
        <w:rPr>
          <w:rFonts w:asciiTheme="majorHAnsi" w:hAnsiTheme="majorHAnsi"/>
          <w:sz w:val="22"/>
          <w:szCs w:val="22"/>
        </w:rPr>
        <w:t xml:space="preserve"> divided by the </w:t>
      </w:r>
      <w:r w:rsidR="00B8546C" w:rsidRPr="00F0026B">
        <w:rPr>
          <w:rFonts w:asciiTheme="majorHAnsi" w:hAnsiTheme="majorHAnsi"/>
          <w:sz w:val="22"/>
          <w:szCs w:val="22"/>
        </w:rPr>
        <w:t>population of infants and toddlers birth to 1</w:t>
      </w:r>
      <w:r>
        <w:rPr>
          <w:rFonts w:asciiTheme="majorHAnsi" w:hAnsiTheme="majorHAnsi"/>
          <w:sz w:val="22"/>
          <w:szCs w:val="22"/>
        </w:rPr>
        <w:t xml:space="preserve"> </w:t>
      </w:r>
      <w:r w:rsidR="001E3205">
        <w:rPr>
          <w:rFonts w:asciiTheme="majorHAnsi" w:hAnsiTheme="majorHAnsi"/>
          <w:sz w:val="22"/>
          <w:szCs w:val="22"/>
        </w:rPr>
        <w:t>compared to state</w:t>
      </w:r>
      <w:r w:rsidR="00B8546C" w:rsidRPr="00F0026B">
        <w:rPr>
          <w:rFonts w:asciiTheme="majorHAnsi" w:hAnsiTheme="majorHAnsi"/>
          <w:sz w:val="22"/>
          <w:szCs w:val="22"/>
        </w:rPr>
        <w:t xml:space="preserve"> data.   Data on birth rates </w:t>
      </w:r>
      <w:r w:rsidR="002353AF" w:rsidRPr="00F0026B">
        <w:rPr>
          <w:rFonts w:asciiTheme="majorHAnsi" w:hAnsiTheme="majorHAnsi"/>
          <w:sz w:val="22"/>
          <w:szCs w:val="22"/>
        </w:rPr>
        <w:t xml:space="preserve">is </w:t>
      </w:r>
      <w:r w:rsidR="00B6654E" w:rsidRPr="00F0026B">
        <w:rPr>
          <w:rFonts w:asciiTheme="majorHAnsi" w:hAnsiTheme="majorHAnsi"/>
          <w:sz w:val="22"/>
          <w:szCs w:val="22"/>
        </w:rPr>
        <w:t xml:space="preserve">from the </w:t>
      </w:r>
      <w:r w:rsidR="00736B2D">
        <w:rPr>
          <w:rFonts w:asciiTheme="majorHAnsi" w:hAnsiTheme="majorHAnsi"/>
          <w:sz w:val="22"/>
          <w:szCs w:val="22"/>
        </w:rPr>
        <w:t>DHHS</w:t>
      </w:r>
      <w:r w:rsidR="001E3205">
        <w:rPr>
          <w:rFonts w:asciiTheme="majorHAnsi" w:hAnsiTheme="majorHAnsi"/>
          <w:sz w:val="22"/>
          <w:szCs w:val="22"/>
        </w:rPr>
        <w:t xml:space="preserve"> </w:t>
      </w:r>
      <w:r w:rsidR="00B6654E" w:rsidRPr="00F0026B">
        <w:rPr>
          <w:rFonts w:asciiTheme="majorHAnsi" w:hAnsiTheme="majorHAnsi"/>
          <w:sz w:val="22"/>
          <w:szCs w:val="22"/>
        </w:rPr>
        <w:t>Vital Statistics Office.</w:t>
      </w:r>
    </w:p>
    <w:p w14:paraId="0711BA2B" w14:textId="77777777" w:rsidR="00AB29E0" w:rsidRPr="00F0026B" w:rsidRDefault="00AB29E0" w:rsidP="00AB29E0">
      <w:pPr>
        <w:spacing w:after="0"/>
        <w:rPr>
          <w:rFonts w:asciiTheme="majorHAnsi" w:hAnsiTheme="majorHAnsi"/>
        </w:rPr>
      </w:pPr>
    </w:p>
    <w:p w14:paraId="4E1FB4A0" w14:textId="77777777" w:rsidR="00F0026B" w:rsidRDefault="000337BE" w:rsidP="00F0026B">
      <w:pPr>
        <w:pStyle w:val="Default"/>
        <w:rPr>
          <w:rFonts w:asciiTheme="majorHAnsi" w:hAnsiTheme="majorHAnsi"/>
          <w:sz w:val="22"/>
          <w:szCs w:val="22"/>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0026B">
        <w:rPr>
          <w:rFonts w:asciiTheme="majorHAnsi" w:hAnsiTheme="majorHAnsi"/>
          <w:b/>
          <w:sz w:val="22"/>
          <w:szCs w:val="22"/>
          <w:u w:val="single"/>
        </w:rPr>
        <w:t>:</w:t>
      </w:r>
      <w:r w:rsidR="00AB29E0" w:rsidRPr="00F0026B">
        <w:rPr>
          <w:rFonts w:asciiTheme="majorHAnsi" w:hAnsiTheme="majorHAnsi"/>
          <w:sz w:val="22"/>
          <w:szCs w:val="22"/>
        </w:rPr>
        <w:t xml:space="preserve">  Actual PRT performance is displayed in the “PRT Performance” column.</w:t>
      </w:r>
    </w:p>
    <w:p w14:paraId="31613006" w14:textId="77777777" w:rsidR="00813BB3" w:rsidRDefault="00813BB3" w:rsidP="00F0026B">
      <w:pPr>
        <w:pStyle w:val="Default"/>
        <w:rPr>
          <w:rFonts w:asciiTheme="majorHAnsi" w:hAnsiTheme="majorHAnsi"/>
          <w:sz w:val="22"/>
          <w:szCs w:val="22"/>
        </w:rPr>
      </w:pPr>
    </w:p>
    <w:p w14:paraId="787C1E1C" w14:textId="77777777" w:rsidR="00813BB3" w:rsidRDefault="00813BB3" w:rsidP="00F0026B">
      <w:pPr>
        <w:pStyle w:val="Default"/>
        <w:rPr>
          <w:rFonts w:asciiTheme="majorHAnsi" w:hAnsiTheme="majorHAnsi"/>
          <w:sz w:val="22"/>
          <w:szCs w:val="22"/>
        </w:rPr>
      </w:pPr>
    </w:p>
    <w:p w14:paraId="4C9C0066" w14:textId="77777777" w:rsidR="0093548E" w:rsidRDefault="0093548E">
      <w:pPr>
        <w:spacing w:after="0" w:line="240" w:lineRule="auto"/>
        <w:rPr>
          <w:rFonts w:ascii="Cambria" w:eastAsia="Times New Roman" w:hAnsi="Cambria"/>
          <w:b/>
          <w:bCs/>
          <w:color w:val="365F91"/>
        </w:rPr>
      </w:pPr>
      <w:bookmarkStart w:id="11" w:name="_Toc457915979"/>
      <w:r>
        <w:br w:type="page"/>
      </w:r>
    </w:p>
    <w:p w14:paraId="17C81602" w14:textId="77777777" w:rsidR="00B6654E" w:rsidRPr="00F0026B" w:rsidRDefault="00F0026B" w:rsidP="00B80E5A">
      <w:pPr>
        <w:pStyle w:val="Heading1"/>
        <w:jc w:val="center"/>
        <w:rPr>
          <w:sz w:val="22"/>
          <w:szCs w:val="22"/>
        </w:rPr>
      </w:pPr>
      <w:r>
        <w:rPr>
          <w:sz w:val="22"/>
          <w:szCs w:val="22"/>
        </w:rPr>
        <w:t>I</w:t>
      </w:r>
      <w:r w:rsidR="00E77A79" w:rsidRPr="00F0026B">
        <w:rPr>
          <w:sz w:val="22"/>
          <w:szCs w:val="22"/>
        </w:rPr>
        <w:t>nfants and Toddlers, Birth to Age 3, with IFSPs</w:t>
      </w:r>
      <w:bookmarkEnd w:id="11"/>
    </w:p>
    <w:p w14:paraId="7201131B" w14:textId="77777777" w:rsidR="00B6654E" w:rsidRPr="00F0026B" w:rsidRDefault="00B6654E" w:rsidP="00890ECA">
      <w:pPr>
        <w:pStyle w:val="NoSpacing"/>
        <w:jc w:val="center"/>
        <w:outlineLvl w:val="0"/>
        <w:rPr>
          <w:rFonts w:asciiTheme="majorHAnsi" w:hAnsiTheme="majorHAnsi"/>
        </w:rPr>
      </w:pPr>
      <w:bookmarkStart w:id="12" w:name="_Toc457915980"/>
      <w:r w:rsidRPr="00F0026B">
        <w:rPr>
          <w:rFonts w:asciiTheme="majorHAnsi" w:hAnsiTheme="majorHAnsi"/>
        </w:rPr>
        <w:t>Indicator C6</w:t>
      </w:r>
      <w:bookmarkEnd w:id="12"/>
    </w:p>
    <w:p w14:paraId="2E46DE7B" w14:textId="77777777" w:rsidR="00B6654E" w:rsidRPr="00F0026B" w:rsidRDefault="00B6654E" w:rsidP="00B6654E">
      <w:pPr>
        <w:jc w:val="center"/>
        <w:rPr>
          <w:rFonts w:asciiTheme="majorHAnsi" w:hAnsiTheme="majorHAnsi"/>
        </w:rPr>
      </w:pPr>
      <w:r w:rsidRPr="00F0026B">
        <w:rPr>
          <w:rFonts w:asciiTheme="majorHAnsi" w:hAnsiTheme="majorHAnsi"/>
        </w:rPr>
        <w:t>Performance Indicator</w:t>
      </w:r>
      <w:r w:rsidR="0068135B" w:rsidRPr="00F0026B">
        <w:rPr>
          <w:rFonts w:asciiTheme="majorHAnsi" w:hAnsiTheme="majorHAnsi"/>
        </w:rPr>
        <w:t xml:space="preserve"> </w:t>
      </w:r>
    </w:p>
    <w:p w14:paraId="6FD1EF45" w14:textId="77777777" w:rsidR="00AB29E0" w:rsidRPr="00F0026B" w:rsidRDefault="00AB29E0" w:rsidP="00B6654E">
      <w:pPr>
        <w:spacing w:after="0" w:line="240" w:lineRule="auto"/>
        <w:rPr>
          <w:rFonts w:asciiTheme="majorHAnsi" w:hAnsiTheme="majorHAnsi"/>
        </w:rPr>
      </w:pPr>
      <w:r w:rsidRPr="00F0026B">
        <w:rPr>
          <w:rFonts w:asciiTheme="majorHAnsi" w:hAnsiTheme="majorHAnsi"/>
          <w:b/>
          <w:u w:val="single"/>
        </w:rPr>
        <w:t>Indicator 6:</w:t>
      </w:r>
      <w:r w:rsidRPr="00F0026B">
        <w:rPr>
          <w:rFonts w:asciiTheme="majorHAnsi" w:hAnsiTheme="majorHAnsi"/>
        </w:rPr>
        <w:t xml:space="preserve">  Child Find ages Birth to 3</w:t>
      </w:r>
    </w:p>
    <w:p w14:paraId="63D51B0E" w14:textId="77777777" w:rsidR="00AB29E0" w:rsidRPr="00F0026B" w:rsidRDefault="00AB29E0" w:rsidP="00B6654E">
      <w:pPr>
        <w:spacing w:after="0" w:line="240" w:lineRule="auto"/>
        <w:rPr>
          <w:rFonts w:asciiTheme="majorHAnsi" w:hAnsiTheme="majorHAnsi"/>
          <w:b/>
          <w:u w:val="single"/>
        </w:rPr>
      </w:pPr>
    </w:p>
    <w:p w14:paraId="017BE4FF" w14:textId="2C5D0EE2" w:rsidR="00B6654E" w:rsidRPr="00F0026B" w:rsidRDefault="00B6654E" w:rsidP="00B6654E">
      <w:pPr>
        <w:spacing w:after="0" w:line="240" w:lineRule="auto"/>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Data from Vital Statistics</w:t>
      </w:r>
      <w:r w:rsidR="004205F9" w:rsidRPr="00F0026B">
        <w:rPr>
          <w:rFonts w:asciiTheme="majorHAnsi" w:hAnsiTheme="majorHAnsi"/>
        </w:rPr>
        <w:t xml:space="preserve"> – City, County, </w:t>
      </w:r>
      <w:r w:rsidR="009E1921" w:rsidRPr="00F0026B">
        <w:rPr>
          <w:rFonts w:asciiTheme="majorHAnsi" w:hAnsiTheme="majorHAnsi"/>
        </w:rPr>
        <w:t>State Levels</w:t>
      </w:r>
      <w:r w:rsidR="004F6042" w:rsidRPr="00F0026B">
        <w:rPr>
          <w:rFonts w:asciiTheme="majorHAnsi" w:hAnsiTheme="majorHAnsi"/>
        </w:rPr>
        <w:t xml:space="preserve"> and </w:t>
      </w:r>
      <w:r w:rsidR="00BD3194">
        <w:rPr>
          <w:rFonts w:asciiTheme="majorHAnsi" w:hAnsiTheme="majorHAnsi"/>
        </w:rPr>
        <w:t>ADVISER</w:t>
      </w:r>
    </w:p>
    <w:p w14:paraId="090CB640" w14:textId="64A651F9" w:rsidR="00B6654E" w:rsidRPr="00F0026B" w:rsidRDefault="00B6654E" w:rsidP="002936AC">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145A69">
        <w:rPr>
          <w:rFonts w:asciiTheme="majorHAnsi" w:hAnsiTheme="majorHAnsi"/>
        </w:rPr>
        <w:t>-</w:t>
      </w:r>
      <w:r w:rsidR="008C1A18">
        <w:rPr>
          <w:rFonts w:asciiTheme="majorHAnsi" w:hAnsiTheme="majorHAnsi"/>
        </w:rPr>
        <w:t>2</w:t>
      </w:r>
      <w:r w:rsidR="00AF1C04">
        <w:rPr>
          <w:rFonts w:asciiTheme="majorHAnsi" w:hAnsiTheme="majorHAnsi"/>
        </w:rPr>
        <w:t>4</w:t>
      </w:r>
    </w:p>
    <w:p w14:paraId="47B85DCA" w14:textId="01DB5EBF" w:rsidR="00B6654E" w:rsidRPr="00F0026B" w:rsidRDefault="00B6654E" w:rsidP="00B6654E">
      <w:pPr>
        <w:rPr>
          <w:rFonts w:asciiTheme="majorHAnsi" w:hAnsiTheme="majorHAnsi"/>
        </w:rPr>
      </w:pPr>
      <w:r w:rsidRPr="00F0026B">
        <w:rPr>
          <w:rFonts w:asciiTheme="majorHAnsi" w:hAnsiTheme="majorHAnsi"/>
          <w:b/>
          <w:u w:val="single"/>
        </w:rPr>
        <w:t>Data Due</w:t>
      </w:r>
      <w:r w:rsidR="006C4893" w:rsidRPr="00F0026B">
        <w:rPr>
          <w:rFonts w:asciiTheme="majorHAnsi" w:hAnsiTheme="majorHAnsi"/>
          <w:b/>
        </w:rPr>
        <w:t>:</w:t>
      </w:r>
      <w:r w:rsidR="006C4893" w:rsidRPr="00F0026B">
        <w:rPr>
          <w:rFonts w:asciiTheme="majorHAnsi" w:hAnsiTheme="majorHAnsi"/>
        </w:rPr>
        <w:t xml:space="preserve">  </w:t>
      </w:r>
      <w:r w:rsidR="004F6042" w:rsidRPr="00F0026B">
        <w:rPr>
          <w:rFonts w:asciiTheme="majorHAnsi" w:hAnsiTheme="majorHAnsi"/>
        </w:rPr>
        <w:t>October 1</w:t>
      </w:r>
      <w:r w:rsidR="00145A69">
        <w:rPr>
          <w:rFonts w:asciiTheme="majorHAnsi" w:hAnsiTheme="majorHAnsi"/>
        </w:rPr>
        <w:t xml:space="preserve">, </w:t>
      </w:r>
      <w:r w:rsidR="00AF1C04">
        <w:rPr>
          <w:rFonts w:asciiTheme="majorHAnsi" w:hAnsiTheme="majorHAnsi"/>
        </w:rPr>
        <w:t>202</w:t>
      </w:r>
      <w:r w:rsidR="00EA3763">
        <w:rPr>
          <w:rFonts w:asciiTheme="majorHAnsi" w:hAnsiTheme="majorHAnsi"/>
        </w:rPr>
        <w:t>3</w:t>
      </w:r>
    </w:p>
    <w:p w14:paraId="06F2D7A1" w14:textId="77777777" w:rsidR="00813BB3" w:rsidRDefault="00B6654E" w:rsidP="0065634E">
      <w:pPr>
        <w:pStyle w:val="Default"/>
        <w:rPr>
          <w:rFonts w:asciiTheme="majorHAnsi" w:hAnsiTheme="majorHAnsi"/>
          <w:sz w:val="22"/>
          <w:szCs w:val="22"/>
        </w:rPr>
      </w:pPr>
      <w:r w:rsidRPr="00F0026B">
        <w:rPr>
          <w:rFonts w:asciiTheme="majorHAnsi" w:hAnsiTheme="majorHAnsi"/>
          <w:b/>
          <w:sz w:val="22"/>
          <w:szCs w:val="22"/>
          <w:u w:val="single"/>
        </w:rPr>
        <w:t>Measurement/Calculation</w:t>
      </w:r>
      <w:r w:rsidRPr="00F0026B">
        <w:rPr>
          <w:rFonts w:asciiTheme="majorHAnsi" w:hAnsiTheme="majorHAnsi"/>
          <w:b/>
          <w:sz w:val="22"/>
          <w:szCs w:val="22"/>
        </w:rPr>
        <w:t xml:space="preserve">: </w:t>
      </w:r>
      <w:r w:rsidRPr="00F0026B">
        <w:rPr>
          <w:rFonts w:asciiTheme="majorHAnsi" w:hAnsiTheme="majorHAnsi"/>
          <w:sz w:val="22"/>
          <w:szCs w:val="22"/>
        </w:rPr>
        <w:t xml:space="preserve"> </w:t>
      </w:r>
    </w:p>
    <w:p w14:paraId="2D46F0FD" w14:textId="77777777" w:rsidR="00813BB3" w:rsidRDefault="00813BB3" w:rsidP="0065634E">
      <w:pPr>
        <w:pStyle w:val="Default"/>
        <w:rPr>
          <w:rFonts w:asciiTheme="majorHAnsi" w:hAnsiTheme="majorHAnsi"/>
          <w:sz w:val="22"/>
          <w:szCs w:val="22"/>
        </w:rPr>
      </w:pPr>
    </w:p>
    <w:tbl>
      <w:tblPr>
        <w:tblStyle w:val="TableGrid"/>
        <w:tblW w:w="0" w:type="auto"/>
        <w:jc w:val="center"/>
        <w:tblBorders>
          <w:insideH w:val="single" w:sz="12" w:space="0" w:color="auto"/>
        </w:tblBorders>
        <w:tblLook w:val="04A0" w:firstRow="1" w:lastRow="0" w:firstColumn="1" w:lastColumn="0" w:noHBand="0" w:noVBand="1"/>
      </w:tblPr>
      <w:tblGrid>
        <w:gridCol w:w="8415"/>
      </w:tblGrid>
      <w:tr w:rsidR="00813BB3" w14:paraId="7FA8B2DA" w14:textId="77777777" w:rsidTr="007666F0">
        <w:trPr>
          <w:jc w:val="center"/>
        </w:trPr>
        <w:tc>
          <w:tcPr>
            <w:tcW w:w="8415" w:type="dxa"/>
          </w:tcPr>
          <w:p w14:paraId="1597E7EA" w14:textId="77777777" w:rsidR="00813BB3" w:rsidRDefault="00813BB3" w:rsidP="00813BB3">
            <w:pPr>
              <w:pStyle w:val="NoSpacing"/>
              <w:rPr>
                <w:rFonts w:asciiTheme="majorHAnsi" w:hAnsiTheme="majorHAnsi"/>
              </w:rPr>
            </w:pPr>
            <w:r>
              <w:rPr>
                <w:rFonts w:asciiTheme="majorHAnsi" w:hAnsiTheme="majorHAnsi"/>
              </w:rPr>
              <w:t xml:space="preserve"># of infants and </w:t>
            </w:r>
            <w:proofErr w:type="gramStart"/>
            <w:r>
              <w:rPr>
                <w:rFonts w:asciiTheme="majorHAnsi" w:hAnsiTheme="majorHAnsi"/>
              </w:rPr>
              <w:t>toddlers</w:t>
            </w:r>
            <w:proofErr w:type="gramEnd"/>
            <w:r>
              <w:rPr>
                <w:rFonts w:asciiTheme="majorHAnsi" w:hAnsiTheme="majorHAnsi"/>
              </w:rPr>
              <w:t xml:space="preserve"> birth to 3 with IFSPs </w:t>
            </w:r>
          </w:p>
        </w:tc>
      </w:tr>
      <w:tr w:rsidR="00813BB3" w14:paraId="56B97E63" w14:textId="77777777" w:rsidTr="007666F0">
        <w:trPr>
          <w:jc w:val="center"/>
        </w:trPr>
        <w:tc>
          <w:tcPr>
            <w:tcW w:w="8415" w:type="dxa"/>
          </w:tcPr>
          <w:p w14:paraId="05E253E7" w14:textId="77777777" w:rsidR="00813BB3" w:rsidRDefault="00813BB3" w:rsidP="00813BB3">
            <w:pPr>
              <w:pStyle w:val="NoSpacing"/>
              <w:rPr>
                <w:rFonts w:asciiTheme="majorHAnsi" w:hAnsiTheme="majorHAnsi"/>
              </w:rPr>
            </w:pPr>
            <w:r>
              <w:rPr>
                <w:rFonts w:asciiTheme="majorHAnsi" w:hAnsiTheme="majorHAnsi"/>
              </w:rPr>
              <w:t xml:space="preserve">Population of infants and </w:t>
            </w:r>
            <w:proofErr w:type="gramStart"/>
            <w:r>
              <w:rPr>
                <w:rFonts w:asciiTheme="majorHAnsi" w:hAnsiTheme="majorHAnsi"/>
              </w:rPr>
              <w:t>toddlers</w:t>
            </w:r>
            <w:proofErr w:type="gramEnd"/>
            <w:r>
              <w:rPr>
                <w:rFonts w:asciiTheme="majorHAnsi" w:hAnsiTheme="majorHAnsi"/>
              </w:rPr>
              <w:t xml:space="preserve"> birth to 3</w:t>
            </w:r>
          </w:p>
        </w:tc>
      </w:tr>
    </w:tbl>
    <w:p w14:paraId="25328205" w14:textId="77777777" w:rsidR="00813BB3" w:rsidRDefault="00813BB3" w:rsidP="0065634E">
      <w:pPr>
        <w:pStyle w:val="Default"/>
        <w:rPr>
          <w:rFonts w:asciiTheme="majorHAnsi" w:hAnsiTheme="majorHAnsi"/>
          <w:sz w:val="22"/>
          <w:szCs w:val="22"/>
        </w:rPr>
      </w:pPr>
    </w:p>
    <w:p w14:paraId="1DB2BC6E" w14:textId="77777777" w:rsidR="00B6654E" w:rsidRPr="00F0026B" w:rsidRDefault="00813BB3" w:rsidP="0065634E">
      <w:pPr>
        <w:pStyle w:val="Default"/>
        <w:rPr>
          <w:rFonts w:asciiTheme="majorHAnsi" w:hAnsiTheme="majorHAnsi"/>
          <w:sz w:val="22"/>
          <w:szCs w:val="22"/>
        </w:rPr>
      </w:pPr>
      <w:r>
        <w:rPr>
          <w:rFonts w:asciiTheme="majorHAnsi" w:hAnsiTheme="majorHAnsi"/>
          <w:sz w:val="22"/>
          <w:szCs w:val="22"/>
        </w:rPr>
        <w:t>Measurement is the</w:t>
      </w:r>
      <w:r w:rsidR="00DE64E8">
        <w:rPr>
          <w:rFonts w:asciiTheme="majorHAnsi" w:hAnsiTheme="majorHAnsi"/>
          <w:sz w:val="22"/>
          <w:szCs w:val="22"/>
        </w:rPr>
        <w:t xml:space="preserve"> number</w:t>
      </w:r>
      <w:r>
        <w:rPr>
          <w:rFonts w:asciiTheme="majorHAnsi" w:hAnsiTheme="majorHAnsi"/>
          <w:sz w:val="22"/>
          <w:szCs w:val="22"/>
        </w:rPr>
        <w:t xml:space="preserve"> </w:t>
      </w:r>
      <w:r w:rsidR="00B6654E" w:rsidRPr="00F0026B">
        <w:rPr>
          <w:rFonts w:asciiTheme="majorHAnsi" w:hAnsiTheme="majorHAnsi"/>
          <w:sz w:val="22"/>
          <w:szCs w:val="22"/>
        </w:rPr>
        <w:t xml:space="preserve">of infants and </w:t>
      </w:r>
      <w:proofErr w:type="gramStart"/>
      <w:r w:rsidR="00B6654E" w:rsidRPr="00F0026B">
        <w:rPr>
          <w:rFonts w:asciiTheme="majorHAnsi" w:hAnsiTheme="majorHAnsi"/>
          <w:sz w:val="22"/>
          <w:szCs w:val="22"/>
        </w:rPr>
        <w:t>toddlers</w:t>
      </w:r>
      <w:proofErr w:type="gramEnd"/>
      <w:r w:rsidR="00B6654E" w:rsidRPr="00F0026B">
        <w:rPr>
          <w:rFonts w:asciiTheme="majorHAnsi" w:hAnsiTheme="majorHAnsi"/>
          <w:sz w:val="22"/>
          <w:szCs w:val="22"/>
        </w:rPr>
        <w:t xml:space="preserve"> birth to 3 with IFSPs divided by the population of infants and toddlers birth to 3</w:t>
      </w:r>
      <w:r>
        <w:rPr>
          <w:rFonts w:asciiTheme="majorHAnsi" w:hAnsiTheme="majorHAnsi"/>
          <w:sz w:val="22"/>
          <w:szCs w:val="22"/>
        </w:rPr>
        <w:t xml:space="preserve"> </w:t>
      </w:r>
      <w:r w:rsidR="00B6654E" w:rsidRPr="00F0026B">
        <w:rPr>
          <w:rFonts w:asciiTheme="majorHAnsi" w:hAnsiTheme="majorHAnsi"/>
          <w:sz w:val="22"/>
          <w:szCs w:val="22"/>
        </w:rPr>
        <w:t xml:space="preserve">compared to </w:t>
      </w:r>
      <w:r w:rsidR="001E3205">
        <w:rPr>
          <w:rFonts w:asciiTheme="majorHAnsi" w:hAnsiTheme="majorHAnsi"/>
          <w:sz w:val="22"/>
          <w:szCs w:val="22"/>
        </w:rPr>
        <w:t>state</w:t>
      </w:r>
      <w:r w:rsidR="00B6654E" w:rsidRPr="00F0026B">
        <w:rPr>
          <w:rFonts w:asciiTheme="majorHAnsi" w:hAnsiTheme="majorHAnsi"/>
          <w:sz w:val="22"/>
          <w:szCs w:val="22"/>
        </w:rPr>
        <w:t xml:space="preserve"> data.   Data on birth rates </w:t>
      </w:r>
      <w:r w:rsidR="002353AF" w:rsidRPr="00F0026B">
        <w:rPr>
          <w:rFonts w:asciiTheme="majorHAnsi" w:hAnsiTheme="majorHAnsi"/>
          <w:sz w:val="22"/>
          <w:szCs w:val="22"/>
        </w:rPr>
        <w:t xml:space="preserve">is </w:t>
      </w:r>
      <w:r w:rsidR="00B6654E" w:rsidRPr="00F0026B">
        <w:rPr>
          <w:rFonts w:asciiTheme="majorHAnsi" w:hAnsiTheme="majorHAnsi"/>
          <w:sz w:val="22"/>
          <w:szCs w:val="22"/>
        </w:rPr>
        <w:t xml:space="preserve">from the </w:t>
      </w:r>
      <w:r w:rsidR="00736B2D">
        <w:rPr>
          <w:rFonts w:asciiTheme="majorHAnsi" w:hAnsiTheme="majorHAnsi"/>
          <w:sz w:val="22"/>
          <w:szCs w:val="22"/>
        </w:rPr>
        <w:t>DHHS</w:t>
      </w:r>
      <w:r w:rsidR="001E3205">
        <w:rPr>
          <w:rFonts w:asciiTheme="majorHAnsi" w:hAnsiTheme="majorHAnsi"/>
          <w:sz w:val="22"/>
          <w:szCs w:val="22"/>
        </w:rPr>
        <w:t xml:space="preserve"> </w:t>
      </w:r>
      <w:r w:rsidR="00B6654E" w:rsidRPr="00F0026B">
        <w:rPr>
          <w:rFonts w:asciiTheme="majorHAnsi" w:hAnsiTheme="majorHAnsi"/>
          <w:sz w:val="22"/>
          <w:szCs w:val="22"/>
        </w:rPr>
        <w:t>Vital Statistics Office.</w:t>
      </w:r>
    </w:p>
    <w:p w14:paraId="6CF38DCB" w14:textId="77777777" w:rsidR="00AB29E0" w:rsidRPr="00F0026B" w:rsidRDefault="00AB29E0" w:rsidP="0065634E">
      <w:pPr>
        <w:pStyle w:val="Default"/>
        <w:rPr>
          <w:rFonts w:asciiTheme="majorHAnsi" w:hAnsiTheme="majorHAnsi"/>
          <w:sz w:val="22"/>
          <w:szCs w:val="22"/>
        </w:rPr>
      </w:pPr>
    </w:p>
    <w:p w14:paraId="569389AC" w14:textId="77777777" w:rsidR="00AB29E0" w:rsidRDefault="000337BE" w:rsidP="00AB29E0">
      <w:pPr>
        <w:pStyle w:val="Default"/>
        <w:rPr>
          <w:rFonts w:asciiTheme="majorHAnsi" w:hAnsiTheme="majorHAnsi"/>
          <w:sz w:val="22"/>
          <w:szCs w:val="22"/>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AB29E0" w:rsidRPr="00F0026B">
        <w:rPr>
          <w:rFonts w:asciiTheme="majorHAnsi" w:hAnsiTheme="majorHAnsi"/>
          <w:b/>
          <w:sz w:val="22"/>
          <w:szCs w:val="22"/>
          <w:u w:val="single"/>
        </w:rPr>
        <w:t>:</w:t>
      </w:r>
      <w:r w:rsidR="00AB29E0" w:rsidRPr="00F0026B">
        <w:rPr>
          <w:rFonts w:asciiTheme="majorHAnsi" w:hAnsiTheme="majorHAnsi"/>
          <w:sz w:val="22"/>
          <w:szCs w:val="22"/>
        </w:rPr>
        <w:t xml:space="preserve">  Actual PRT performance is displayed in the “PRT Performance” column.</w:t>
      </w:r>
    </w:p>
    <w:p w14:paraId="75157F19" w14:textId="77777777" w:rsidR="00EC1203" w:rsidRDefault="00EC1203" w:rsidP="00AB29E0">
      <w:pPr>
        <w:pStyle w:val="Default"/>
        <w:rPr>
          <w:rFonts w:asciiTheme="majorHAnsi" w:hAnsiTheme="majorHAnsi"/>
          <w:sz w:val="22"/>
          <w:szCs w:val="22"/>
        </w:rPr>
      </w:pPr>
    </w:p>
    <w:p w14:paraId="54B9C656" w14:textId="77777777" w:rsidR="0093548E" w:rsidRDefault="0093548E">
      <w:pPr>
        <w:spacing w:after="0" w:line="240" w:lineRule="auto"/>
        <w:rPr>
          <w:rFonts w:ascii="Cambria" w:eastAsia="Times New Roman" w:hAnsi="Cambria"/>
          <w:b/>
          <w:bCs/>
          <w:color w:val="365F91"/>
        </w:rPr>
      </w:pPr>
      <w:bookmarkStart w:id="13" w:name="_Toc457915981"/>
      <w:r>
        <w:br w:type="page"/>
      </w:r>
    </w:p>
    <w:p w14:paraId="75FAAC94" w14:textId="77777777" w:rsidR="00B6654E" w:rsidRPr="00F0026B" w:rsidRDefault="00BE6D5D" w:rsidP="00B80E5A">
      <w:pPr>
        <w:pStyle w:val="Heading1"/>
        <w:jc w:val="center"/>
        <w:rPr>
          <w:sz w:val="22"/>
          <w:szCs w:val="22"/>
        </w:rPr>
      </w:pPr>
      <w:r>
        <w:rPr>
          <w:sz w:val="22"/>
          <w:szCs w:val="22"/>
        </w:rPr>
        <w:t>E</w:t>
      </w:r>
      <w:r w:rsidR="00B6654E" w:rsidRPr="00F0026B">
        <w:rPr>
          <w:sz w:val="22"/>
          <w:szCs w:val="22"/>
        </w:rPr>
        <w:t xml:space="preserve">valuation and </w:t>
      </w:r>
      <w:r w:rsidR="004F6042" w:rsidRPr="00F0026B">
        <w:rPr>
          <w:sz w:val="22"/>
          <w:szCs w:val="22"/>
        </w:rPr>
        <w:t xml:space="preserve">Initial </w:t>
      </w:r>
      <w:r w:rsidR="00B6654E" w:rsidRPr="00F0026B">
        <w:rPr>
          <w:sz w:val="22"/>
          <w:szCs w:val="22"/>
        </w:rPr>
        <w:t>IFSP within 45 days</w:t>
      </w:r>
      <w:bookmarkEnd w:id="13"/>
    </w:p>
    <w:p w14:paraId="2CBB93B7" w14:textId="77777777" w:rsidR="00B6654E" w:rsidRPr="00F0026B" w:rsidRDefault="00B6654E" w:rsidP="00890ECA">
      <w:pPr>
        <w:pStyle w:val="Default"/>
        <w:jc w:val="center"/>
        <w:outlineLvl w:val="0"/>
        <w:rPr>
          <w:rFonts w:asciiTheme="majorHAnsi" w:hAnsiTheme="majorHAnsi"/>
          <w:sz w:val="22"/>
          <w:szCs w:val="22"/>
        </w:rPr>
      </w:pPr>
      <w:bookmarkStart w:id="14" w:name="_Toc457915982"/>
      <w:r w:rsidRPr="00F0026B">
        <w:rPr>
          <w:rFonts w:asciiTheme="majorHAnsi" w:hAnsiTheme="majorHAnsi"/>
          <w:sz w:val="22"/>
          <w:szCs w:val="22"/>
        </w:rPr>
        <w:t>Indicator C7</w:t>
      </w:r>
      <w:bookmarkEnd w:id="14"/>
    </w:p>
    <w:p w14:paraId="331EA754" w14:textId="77777777" w:rsidR="00B6654E" w:rsidRPr="00F0026B" w:rsidRDefault="00B6654E" w:rsidP="00B6654E">
      <w:pPr>
        <w:pStyle w:val="NoSpacing"/>
        <w:jc w:val="center"/>
        <w:rPr>
          <w:rFonts w:asciiTheme="majorHAnsi" w:hAnsiTheme="majorHAnsi"/>
          <w:i/>
        </w:rPr>
      </w:pPr>
      <w:r w:rsidRPr="00F0026B">
        <w:rPr>
          <w:rFonts w:asciiTheme="majorHAnsi" w:hAnsiTheme="majorHAnsi"/>
        </w:rPr>
        <w:t>Compliance Indicator</w:t>
      </w:r>
    </w:p>
    <w:p w14:paraId="3A05FECF" w14:textId="77777777" w:rsidR="00FD1292" w:rsidRPr="00F0026B" w:rsidRDefault="00FD1292" w:rsidP="00B6654E">
      <w:pPr>
        <w:pStyle w:val="Default"/>
        <w:rPr>
          <w:rFonts w:ascii="Calibri" w:hAnsi="Calibri"/>
          <w:b/>
          <w:sz w:val="22"/>
          <w:szCs w:val="22"/>
          <w:u w:val="single"/>
        </w:rPr>
      </w:pPr>
    </w:p>
    <w:p w14:paraId="130D1502" w14:textId="77777777" w:rsidR="00AB29E0" w:rsidRPr="00F0026B" w:rsidRDefault="00AB29E0" w:rsidP="00AB29E0">
      <w:pPr>
        <w:pStyle w:val="NoSpacing"/>
        <w:rPr>
          <w:rFonts w:asciiTheme="majorHAnsi" w:hAnsiTheme="majorHAnsi"/>
          <w:b/>
          <w:u w:val="single"/>
        </w:rPr>
      </w:pPr>
      <w:r w:rsidRPr="00F0026B">
        <w:rPr>
          <w:rFonts w:asciiTheme="majorHAnsi" w:hAnsiTheme="majorHAnsi"/>
          <w:b/>
          <w:u w:val="single"/>
        </w:rPr>
        <w:t>Indicator 7:</w:t>
      </w:r>
      <w:r w:rsidRPr="00F0026B">
        <w:rPr>
          <w:rFonts w:asciiTheme="majorHAnsi" w:hAnsiTheme="majorHAnsi"/>
        </w:rPr>
        <w:t xml:space="preserve">  Timeliness of </w:t>
      </w:r>
      <w:r w:rsidR="00117ECF">
        <w:rPr>
          <w:rFonts w:asciiTheme="majorHAnsi" w:hAnsiTheme="majorHAnsi"/>
        </w:rPr>
        <w:t xml:space="preserve">Evaluation and </w:t>
      </w:r>
      <w:r w:rsidRPr="00F0026B">
        <w:rPr>
          <w:rFonts w:asciiTheme="majorHAnsi" w:hAnsiTheme="majorHAnsi"/>
        </w:rPr>
        <w:t>IFSP</w:t>
      </w:r>
    </w:p>
    <w:p w14:paraId="77EB9DFA" w14:textId="77777777" w:rsidR="00FA692E" w:rsidRDefault="00FA692E" w:rsidP="00AB29E0">
      <w:pPr>
        <w:pStyle w:val="NoSpacing"/>
        <w:rPr>
          <w:rFonts w:asciiTheme="majorHAnsi" w:hAnsiTheme="majorHAnsi"/>
          <w:b/>
          <w:u w:val="single"/>
        </w:rPr>
      </w:pPr>
    </w:p>
    <w:p w14:paraId="25187F20" w14:textId="77777777" w:rsidR="00FD1292" w:rsidRPr="00F0026B" w:rsidRDefault="00FD1292" w:rsidP="00AB29E0">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IFSP File Reviews</w:t>
      </w:r>
    </w:p>
    <w:p w14:paraId="37D1B97B" w14:textId="50CF6066" w:rsidR="00FD1292" w:rsidRPr="00F0026B" w:rsidRDefault="00FD1292" w:rsidP="00AB29E0">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C5772C" w:rsidRPr="00F0026B">
        <w:rPr>
          <w:rFonts w:asciiTheme="majorHAnsi" w:hAnsiTheme="majorHAnsi"/>
        </w:rPr>
        <w:t>-</w:t>
      </w:r>
      <w:r w:rsidR="008C1A18">
        <w:rPr>
          <w:rFonts w:asciiTheme="majorHAnsi" w:hAnsiTheme="majorHAnsi"/>
        </w:rPr>
        <w:t>2</w:t>
      </w:r>
      <w:r w:rsidR="00AF1C04">
        <w:rPr>
          <w:rFonts w:asciiTheme="majorHAnsi" w:hAnsiTheme="majorHAnsi"/>
        </w:rPr>
        <w:t>4</w:t>
      </w:r>
    </w:p>
    <w:p w14:paraId="03C568C5" w14:textId="4E50FAEC" w:rsidR="00FD1292" w:rsidRPr="00F0026B" w:rsidRDefault="00FD1292" w:rsidP="00AB29E0">
      <w:pPr>
        <w:pStyle w:val="NoSpacing"/>
        <w:rPr>
          <w:rFonts w:asciiTheme="majorHAnsi" w:hAnsiTheme="majorHAnsi"/>
        </w:rPr>
      </w:pPr>
      <w:r w:rsidRPr="00F0026B">
        <w:rPr>
          <w:rFonts w:asciiTheme="majorHAnsi" w:hAnsiTheme="majorHAnsi"/>
          <w:b/>
          <w:u w:val="single"/>
        </w:rPr>
        <w:t>Data Due</w:t>
      </w:r>
      <w:r w:rsidRPr="00F0026B">
        <w:rPr>
          <w:rFonts w:asciiTheme="majorHAnsi" w:hAnsiTheme="majorHAnsi"/>
          <w:b/>
        </w:rPr>
        <w:t>:</w:t>
      </w:r>
      <w:r w:rsidRPr="00F0026B">
        <w:rPr>
          <w:rFonts w:asciiTheme="majorHAnsi" w:hAnsiTheme="majorHAnsi"/>
        </w:rPr>
        <w:t xml:space="preserve">  IFSP File Review</w:t>
      </w:r>
      <w:r w:rsidR="006C4893" w:rsidRPr="00F0026B">
        <w:rPr>
          <w:rFonts w:asciiTheme="majorHAnsi" w:hAnsiTheme="majorHAnsi"/>
        </w:rPr>
        <w:t xml:space="preserve">s completed between July 1, </w:t>
      </w:r>
      <w:proofErr w:type="gramStart"/>
      <w:r w:rsidR="00AF1C04">
        <w:rPr>
          <w:rFonts w:asciiTheme="majorHAnsi" w:hAnsiTheme="majorHAnsi"/>
        </w:rPr>
        <w:t>2023</w:t>
      </w:r>
      <w:proofErr w:type="gramEnd"/>
      <w:r w:rsidR="0036297A" w:rsidRPr="00F0026B">
        <w:rPr>
          <w:rFonts w:asciiTheme="majorHAnsi" w:hAnsiTheme="majorHAnsi"/>
        </w:rPr>
        <w:t xml:space="preserve"> </w:t>
      </w:r>
      <w:r w:rsidR="006C4893" w:rsidRPr="00F0026B">
        <w:rPr>
          <w:rFonts w:asciiTheme="majorHAnsi" w:hAnsiTheme="majorHAnsi"/>
        </w:rPr>
        <w:t xml:space="preserve">and June 30, </w:t>
      </w:r>
      <w:r w:rsidR="0036297A" w:rsidRPr="00F0026B">
        <w:rPr>
          <w:rFonts w:asciiTheme="majorHAnsi" w:hAnsiTheme="majorHAnsi"/>
        </w:rPr>
        <w:t>20</w:t>
      </w:r>
      <w:r w:rsidR="008C1A18">
        <w:rPr>
          <w:rFonts w:asciiTheme="majorHAnsi" w:hAnsiTheme="majorHAnsi"/>
        </w:rPr>
        <w:t>2</w:t>
      </w:r>
      <w:r w:rsidR="00AF1C04">
        <w:rPr>
          <w:rFonts w:asciiTheme="majorHAnsi" w:hAnsiTheme="majorHAnsi"/>
        </w:rPr>
        <w:t>4</w:t>
      </w:r>
    </w:p>
    <w:p w14:paraId="4751132D" w14:textId="77777777" w:rsidR="005830E0" w:rsidRPr="00F0026B" w:rsidRDefault="005830E0" w:rsidP="00AB29E0">
      <w:pPr>
        <w:pStyle w:val="NoSpacing"/>
        <w:rPr>
          <w:rFonts w:asciiTheme="majorHAnsi" w:hAnsiTheme="majorHAnsi"/>
          <w:i/>
          <w:u w:val="single"/>
        </w:rPr>
      </w:pPr>
    </w:p>
    <w:p w14:paraId="0C597560" w14:textId="77777777" w:rsidR="00BE6D5D" w:rsidRDefault="00B6654E" w:rsidP="00AB29E0">
      <w:pPr>
        <w:pStyle w:val="NoSpacing"/>
        <w:rPr>
          <w:rFonts w:asciiTheme="majorHAnsi" w:hAnsiTheme="majorHAnsi"/>
        </w:rPr>
      </w:pPr>
      <w:r w:rsidRPr="00F0026B">
        <w:rPr>
          <w:rFonts w:asciiTheme="majorHAnsi" w:hAnsiTheme="majorHAnsi"/>
          <w:b/>
          <w:u w:val="single"/>
        </w:rPr>
        <w:t>Measurement/Calculation:</w:t>
      </w:r>
      <w:r w:rsidRPr="00F0026B">
        <w:rPr>
          <w:rFonts w:asciiTheme="majorHAnsi" w:hAnsiTheme="majorHAnsi"/>
        </w:rPr>
        <w:t xml:space="preserve">  </w:t>
      </w:r>
    </w:p>
    <w:p w14:paraId="5EF8970D" w14:textId="77777777" w:rsidR="00BE6D5D" w:rsidRDefault="00BE6D5D" w:rsidP="00AB29E0">
      <w:pPr>
        <w:pStyle w:val="NoSpacing"/>
        <w:rPr>
          <w:rFonts w:asciiTheme="majorHAnsi" w:hAnsiTheme="majorHAnsi"/>
        </w:rPr>
      </w:pPr>
    </w:p>
    <w:tbl>
      <w:tblPr>
        <w:tblStyle w:val="TableGrid"/>
        <w:tblW w:w="0" w:type="auto"/>
        <w:tblBorders>
          <w:insideH w:val="single" w:sz="12" w:space="0" w:color="auto"/>
        </w:tblBorders>
        <w:tblLook w:val="04A0" w:firstRow="1" w:lastRow="0" w:firstColumn="1" w:lastColumn="0" w:noHBand="0" w:noVBand="1"/>
      </w:tblPr>
      <w:tblGrid>
        <w:gridCol w:w="9350"/>
      </w:tblGrid>
      <w:tr w:rsidR="00DE64E8" w14:paraId="63CD2CF9" w14:textId="77777777" w:rsidTr="00DF1E28">
        <w:tc>
          <w:tcPr>
            <w:tcW w:w="9468" w:type="dxa"/>
          </w:tcPr>
          <w:p w14:paraId="01C7A9E3" w14:textId="77777777" w:rsidR="00DE64E8" w:rsidRDefault="00DE64E8" w:rsidP="00BE6D5D">
            <w:pPr>
              <w:pStyle w:val="NoSpacing"/>
              <w:rPr>
                <w:rFonts w:asciiTheme="majorHAnsi" w:hAnsiTheme="majorHAnsi"/>
              </w:rPr>
            </w:pPr>
            <w:r>
              <w:rPr>
                <w:rFonts w:asciiTheme="majorHAnsi" w:hAnsiTheme="majorHAnsi"/>
              </w:rPr>
              <w:t># of eligible infants and toddlers with IFSPs for whom an evaluation and assessment and an initial IFSP meeting was conducted with Part C’s 45-day timeline</w:t>
            </w:r>
          </w:p>
        </w:tc>
      </w:tr>
      <w:tr w:rsidR="00DE64E8" w14:paraId="1BE9CEB4" w14:textId="77777777" w:rsidTr="00DF1E28">
        <w:tc>
          <w:tcPr>
            <w:tcW w:w="9468" w:type="dxa"/>
          </w:tcPr>
          <w:p w14:paraId="51433F8C" w14:textId="77777777" w:rsidR="00DE64E8" w:rsidRDefault="00DE64E8" w:rsidP="00784047">
            <w:pPr>
              <w:pStyle w:val="NoSpacing"/>
              <w:rPr>
                <w:rFonts w:asciiTheme="majorHAnsi" w:hAnsiTheme="majorHAnsi"/>
              </w:rPr>
            </w:pPr>
            <w:r>
              <w:rPr>
                <w:rFonts w:asciiTheme="majorHAnsi" w:hAnsiTheme="majorHAnsi"/>
              </w:rPr>
              <w:t># of eligible infants and toddlers evaluated and assessed for whom an initial IFSP meeting was required to be conducted</w:t>
            </w:r>
          </w:p>
        </w:tc>
      </w:tr>
    </w:tbl>
    <w:p w14:paraId="73AB97FE" w14:textId="77777777" w:rsidR="00BE6D5D" w:rsidRDefault="00BE6D5D" w:rsidP="00AB29E0">
      <w:pPr>
        <w:pStyle w:val="NoSpacing"/>
        <w:rPr>
          <w:rFonts w:asciiTheme="majorHAnsi" w:hAnsiTheme="majorHAnsi"/>
        </w:rPr>
      </w:pPr>
    </w:p>
    <w:p w14:paraId="18F2EBDA" w14:textId="77777777" w:rsidR="00B6654E" w:rsidRPr="00F0026B" w:rsidRDefault="00DE64E8" w:rsidP="00AB29E0">
      <w:pPr>
        <w:pStyle w:val="NoSpacing"/>
        <w:rPr>
          <w:rFonts w:asciiTheme="majorHAnsi" w:hAnsiTheme="majorHAnsi"/>
        </w:rPr>
      </w:pPr>
      <w:r>
        <w:rPr>
          <w:rFonts w:asciiTheme="majorHAnsi" w:hAnsiTheme="majorHAnsi"/>
        </w:rPr>
        <w:t xml:space="preserve">Measurement is the </w:t>
      </w:r>
      <w:r w:rsidR="00B6654E" w:rsidRPr="00F0026B">
        <w:rPr>
          <w:rFonts w:asciiTheme="majorHAnsi" w:hAnsiTheme="majorHAnsi"/>
        </w:rPr>
        <w:t xml:space="preserve"># of eligible infants and toddlers with IFSPs for whom an evaluation and assessment and an initial IFSP meeting was conducted within Part C’s 45-day timeline divided by the # of eligible infants and toddlers evaluated and assessed for whom an initial IFSP meeting was required to be conducted. </w:t>
      </w:r>
    </w:p>
    <w:p w14:paraId="3A4ED859" w14:textId="77777777" w:rsidR="00F43ABF" w:rsidRDefault="00F43ABF" w:rsidP="00AB29E0">
      <w:pPr>
        <w:pStyle w:val="NoSpacing"/>
        <w:rPr>
          <w:rFonts w:asciiTheme="majorHAnsi" w:hAnsiTheme="majorHAnsi"/>
          <w:b/>
          <w:u w:val="single"/>
        </w:rPr>
      </w:pPr>
    </w:p>
    <w:p w14:paraId="7DCE931D" w14:textId="77777777" w:rsidR="00EA694C" w:rsidRPr="00F0026B" w:rsidRDefault="00EA694C" w:rsidP="00EA694C">
      <w:pPr>
        <w:pStyle w:val="NoSpacing"/>
        <w:rPr>
          <w:rFonts w:asciiTheme="majorHAnsi" w:hAnsiTheme="majorHAnsi"/>
          <w:i/>
        </w:rPr>
      </w:pPr>
      <w:r w:rsidRPr="00F0026B">
        <w:rPr>
          <w:rFonts w:asciiTheme="majorHAnsi" w:hAnsiTheme="majorHAnsi"/>
          <w:i/>
        </w:rPr>
        <w:t xml:space="preserve">PRTs participate in this data collection during the established monitoring year.  Therefore, PRTs participate in this data collection once every three years.  </w:t>
      </w:r>
    </w:p>
    <w:p w14:paraId="78EEB5FE" w14:textId="77777777" w:rsidR="00EA694C" w:rsidRPr="00F0026B" w:rsidRDefault="00EA694C" w:rsidP="00EA694C">
      <w:pPr>
        <w:pStyle w:val="NoSpacing"/>
        <w:rPr>
          <w:rFonts w:asciiTheme="majorHAnsi" w:hAnsiTheme="majorHAnsi"/>
          <w:b/>
          <w:u w:val="single"/>
        </w:rPr>
      </w:pPr>
    </w:p>
    <w:p w14:paraId="4C1BBB6D" w14:textId="77777777" w:rsidR="00DD3350" w:rsidRDefault="000337BE" w:rsidP="00B80E5A">
      <w:pPr>
        <w:pStyle w:val="NoSpacing"/>
        <w:rPr>
          <w:rFonts w:ascii="Cambria" w:hAnsi="Cambria"/>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FD1292" w:rsidRPr="00F0026B">
        <w:rPr>
          <w:rFonts w:asciiTheme="majorHAnsi" w:hAnsiTheme="majorHAnsi"/>
          <w:b/>
        </w:rPr>
        <w:t>:</w:t>
      </w:r>
      <w:r w:rsidR="00FD1292" w:rsidRPr="00F0026B">
        <w:rPr>
          <w:rFonts w:asciiTheme="majorHAnsi" w:hAnsiTheme="majorHAnsi"/>
        </w:rPr>
        <w:t xml:space="preserve"> </w:t>
      </w:r>
      <w:r w:rsidR="004F6042" w:rsidRPr="00F0026B">
        <w:rPr>
          <w:rFonts w:asciiTheme="majorHAnsi" w:hAnsiTheme="majorHAnsi"/>
        </w:rPr>
        <w:t xml:space="preserve"> </w:t>
      </w:r>
      <w:r w:rsidR="00AB29E0" w:rsidRPr="00F0026B">
        <w:rPr>
          <w:rFonts w:ascii="Cambria" w:hAnsi="Cambria"/>
        </w:rPr>
        <w:t xml:space="preserve">The PRT earns 1.00 points if the target of 100% is met.   Actual </w:t>
      </w:r>
      <w:r w:rsidR="00DD3350" w:rsidRPr="00F0026B">
        <w:rPr>
          <w:rFonts w:ascii="Cambria" w:hAnsi="Cambria"/>
        </w:rPr>
        <w:t>PRT</w:t>
      </w:r>
      <w:r w:rsidR="00AB29E0" w:rsidRPr="00F0026B">
        <w:rPr>
          <w:rFonts w:ascii="Cambria" w:hAnsi="Cambria"/>
        </w:rPr>
        <w:t xml:space="preserve"> performance is displayed in the “</w:t>
      </w:r>
      <w:r w:rsidR="00DD3350" w:rsidRPr="00F0026B">
        <w:rPr>
          <w:rFonts w:ascii="Cambria" w:hAnsi="Cambria"/>
        </w:rPr>
        <w:t>PRT</w:t>
      </w:r>
      <w:r w:rsidR="00AB29E0" w:rsidRPr="00F0026B">
        <w:rPr>
          <w:rFonts w:ascii="Cambria" w:hAnsi="Cambria"/>
        </w:rPr>
        <w:t xml:space="preserve"> Performance” column.</w:t>
      </w:r>
    </w:p>
    <w:p w14:paraId="60094AD2" w14:textId="77777777" w:rsidR="00A42B1C" w:rsidRDefault="00A42B1C" w:rsidP="00B80E5A">
      <w:pPr>
        <w:pStyle w:val="NoSpacing"/>
        <w:rPr>
          <w:rFonts w:ascii="Cambria" w:hAnsi="Cambria"/>
        </w:rPr>
      </w:pPr>
    </w:p>
    <w:p w14:paraId="424FA5B6" w14:textId="77777777" w:rsidR="00A42B1C" w:rsidRDefault="00A42B1C" w:rsidP="00A42B1C">
      <w:pPr>
        <w:spacing w:after="0" w:line="240" w:lineRule="auto"/>
        <w:rPr>
          <w:rFonts w:asciiTheme="majorHAnsi" w:hAnsiTheme="majorHAnsi"/>
        </w:rPr>
      </w:pPr>
      <w:r w:rsidRPr="00C45A51">
        <w:rPr>
          <w:noProof/>
        </w:rPr>
        <w:drawing>
          <wp:inline distT="0" distB="0" distL="0" distR="0" wp14:anchorId="0495160E" wp14:editId="2113C4E9">
            <wp:extent cx="144780" cy="144780"/>
            <wp:effectExtent l="0" t="0" r="7620" b="7620"/>
            <wp:docPr id="1315197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publicly reported data for the year. </w:t>
      </w:r>
    </w:p>
    <w:p w14:paraId="08EB34A7" w14:textId="77777777" w:rsidR="00A42B1C" w:rsidRDefault="00A42B1C" w:rsidP="00B80E5A">
      <w:pPr>
        <w:pStyle w:val="NoSpacing"/>
        <w:rPr>
          <w:rFonts w:ascii="Cambria" w:hAnsi="Cambria"/>
        </w:rPr>
      </w:pPr>
    </w:p>
    <w:p w14:paraId="5EF231C4" w14:textId="77777777" w:rsidR="00BE6D5D" w:rsidRDefault="00BE6D5D" w:rsidP="00B80E5A">
      <w:pPr>
        <w:pStyle w:val="NoSpacing"/>
        <w:rPr>
          <w:rFonts w:ascii="Cambria" w:hAnsi="Cambria"/>
        </w:rPr>
      </w:pPr>
    </w:p>
    <w:p w14:paraId="0C6C1EFF" w14:textId="77777777" w:rsidR="00BE6D5D" w:rsidRDefault="00BE6D5D" w:rsidP="00B80E5A">
      <w:pPr>
        <w:pStyle w:val="NoSpacing"/>
        <w:rPr>
          <w:rFonts w:ascii="Cambria" w:hAnsi="Cambria"/>
        </w:rPr>
      </w:pPr>
    </w:p>
    <w:p w14:paraId="2AEDDA9B" w14:textId="77777777" w:rsidR="0093548E" w:rsidRDefault="0093548E">
      <w:pPr>
        <w:spacing w:after="0" w:line="240" w:lineRule="auto"/>
        <w:rPr>
          <w:rFonts w:ascii="Cambria" w:eastAsia="Times New Roman" w:hAnsi="Cambria"/>
          <w:b/>
          <w:bCs/>
          <w:color w:val="365F91"/>
        </w:rPr>
      </w:pPr>
      <w:bookmarkStart w:id="15" w:name="_Toc457915983"/>
      <w:r>
        <w:br w:type="page"/>
      </w:r>
    </w:p>
    <w:p w14:paraId="01E8281B" w14:textId="77777777" w:rsidR="00B6654E" w:rsidRPr="00F0026B" w:rsidRDefault="00B6654E" w:rsidP="00B80E5A">
      <w:pPr>
        <w:pStyle w:val="Heading1"/>
        <w:jc w:val="center"/>
        <w:rPr>
          <w:sz w:val="22"/>
          <w:szCs w:val="22"/>
        </w:rPr>
      </w:pPr>
      <w:r w:rsidRPr="00F0026B">
        <w:rPr>
          <w:sz w:val="22"/>
          <w:szCs w:val="22"/>
        </w:rPr>
        <w:t>Transition from Part C to Part B Services</w:t>
      </w:r>
      <w:bookmarkEnd w:id="15"/>
    </w:p>
    <w:p w14:paraId="42574556" w14:textId="77777777" w:rsidR="003F3C0A" w:rsidRPr="00F0026B" w:rsidRDefault="003F3C0A" w:rsidP="00DD3350">
      <w:pPr>
        <w:pStyle w:val="NoSpacing"/>
        <w:jc w:val="center"/>
        <w:rPr>
          <w:rFonts w:asciiTheme="majorHAnsi" w:hAnsiTheme="majorHAnsi"/>
        </w:rPr>
      </w:pPr>
      <w:r w:rsidRPr="00F0026B">
        <w:rPr>
          <w:rFonts w:asciiTheme="majorHAnsi" w:hAnsiTheme="majorHAnsi"/>
        </w:rPr>
        <w:t xml:space="preserve">Indicator </w:t>
      </w:r>
      <w:r w:rsidR="00E50ECC" w:rsidRPr="00F0026B">
        <w:rPr>
          <w:rFonts w:asciiTheme="majorHAnsi" w:hAnsiTheme="majorHAnsi"/>
        </w:rPr>
        <w:t>C</w:t>
      </w:r>
      <w:r w:rsidR="000E21A8" w:rsidRPr="00F0026B">
        <w:rPr>
          <w:rFonts w:asciiTheme="majorHAnsi" w:hAnsiTheme="majorHAnsi"/>
        </w:rPr>
        <w:t>8</w:t>
      </w:r>
    </w:p>
    <w:p w14:paraId="290BD08F" w14:textId="77777777" w:rsidR="00305F39" w:rsidRPr="00F0026B" w:rsidRDefault="00305F39" w:rsidP="00DD3350">
      <w:pPr>
        <w:pStyle w:val="NoSpacing"/>
        <w:jc w:val="center"/>
        <w:rPr>
          <w:rFonts w:asciiTheme="majorHAnsi" w:hAnsiTheme="majorHAnsi"/>
        </w:rPr>
      </w:pPr>
      <w:r w:rsidRPr="00F0026B">
        <w:rPr>
          <w:rFonts w:asciiTheme="majorHAnsi" w:hAnsiTheme="majorHAnsi"/>
        </w:rPr>
        <w:t>Compliance Indicator</w:t>
      </w:r>
      <w:r w:rsidR="006C1C0B" w:rsidRPr="00F0026B">
        <w:rPr>
          <w:rFonts w:asciiTheme="majorHAnsi" w:hAnsiTheme="majorHAnsi"/>
        </w:rPr>
        <w:t xml:space="preserve"> </w:t>
      </w:r>
    </w:p>
    <w:p w14:paraId="454CC009" w14:textId="77777777" w:rsidR="006C1C0B" w:rsidRPr="00F0026B" w:rsidRDefault="006C1C0B" w:rsidP="00DD3350">
      <w:pPr>
        <w:pStyle w:val="NoSpacing"/>
        <w:rPr>
          <w:rFonts w:asciiTheme="majorHAnsi" w:hAnsiTheme="majorHAnsi"/>
        </w:rPr>
      </w:pPr>
    </w:p>
    <w:p w14:paraId="2C6FFB0D" w14:textId="77777777" w:rsidR="00DD3350" w:rsidRPr="00F0026B" w:rsidRDefault="00DD3350" w:rsidP="00DD3350">
      <w:pPr>
        <w:pStyle w:val="NoSpacing"/>
        <w:rPr>
          <w:rFonts w:asciiTheme="majorHAnsi" w:hAnsiTheme="majorHAnsi"/>
        </w:rPr>
      </w:pPr>
      <w:r w:rsidRPr="00F0026B">
        <w:rPr>
          <w:rFonts w:asciiTheme="majorHAnsi" w:hAnsiTheme="majorHAnsi"/>
          <w:b/>
          <w:u w:val="single"/>
        </w:rPr>
        <w:t>Indicator 8:</w:t>
      </w:r>
      <w:r w:rsidRPr="00F0026B">
        <w:rPr>
          <w:rFonts w:asciiTheme="majorHAnsi" w:hAnsiTheme="majorHAnsi"/>
        </w:rPr>
        <w:t xml:space="preserve">  Early Childhood Transition</w:t>
      </w:r>
    </w:p>
    <w:p w14:paraId="5EFEFD22" w14:textId="77777777" w:rsidR="00DD3350" w:rsidRPr="00F0026B" w:rsidRDefault="00DD3350" w:rsidP="00DD3350">
      <w:pPr>
        <w:pStyle w:val="NoSpacing"/>
        <w:rPr>
          <w:rFonts w:asciiTheme="majorHAnsi" w:hAnsiTheme="majorHAnsi"/>
          <w:b/>
          <w:u w:val="single"/>
        </w:rPr>
      </w:pPr>
    </w:p>
    <w:p w14:paraId="7741F244" w14:textId="77777777" w:rsidR="00FD1292" w:rsidRPr="00F0026B" w:rsidRDefault="00FD1292" w:rsidP="00DD3350">
      <w:pPr>
        <w:pStyle w:val="NoSpacing"/>
        <w:rPr>
          <w:rFonts w:asciiTheme="majorHAnsi" w:hAnsiTheme="majorHAnsi"/>
        </w:rPr>
      </w:pPr>
      <w:r w:rsidRPr="00F0026B">
        <w:rPr>
          <w:rFonts w:asciiTheme="majorHAnsi" w:hAnsiTheme="majorHAnsi"/>
          <w:b/>
          <w:u w:val="single"/>
        </w:rPr>
        <w:t>Data Source</w:t>
      </w:r>
      <w:r w:rsidRPr="00F0026B">
        <w:rPr>
          <w:rFonts w:asciiTheme="majorHAnsi" w:hAnsiTheme="majorHAnsi"/>
          <w:b/>
        </w:rPr>
        <w:t>:</w:t>
      </w:r>
      <w:r w:rsidRPr="00F0026B">
        <w:rPr>
          <w:rFonts w:asciiTheme="majorHAnsi" w:hAnsiTheme="majorHAnsi"/>
        </w:rPr>
        <w:t xml:space="preserve">  IFSP File Reviews</w:t>
      </w:r>
    </w:p>
    <w:p w14:paraId="37F810A4" w14:textId="7221E51D" w:rsidR="00FD1292" w:rsidRPr="00F0026B" w:rsidRDefault="00FD1292" w:rsidP="00DD3350">
      <w:pPr>
        <w:pStyle w:val="NoSpacing"/>
        <w:rPr>
          <w:rFonts w:asciiTheme="majorHAnsi" w:hAnsiTheme="majorHAnsi"/>
        </w:rPr>
      </w:pPr>
      <w:r w:rsidRPr="00F0026B">
        <w:rPr>
          <w:rFonts w:asciiTheme="majorHAnsi" w:hAnsiTheme="majorHAnsi"/>
          <w:b/>
          <w:u w:val="single"/>
        </w:rPr>
        <w:t>Data Year</w:t>
      </w:r>
      <w:r w:rsidR="006C4893" w:rsidRPr="00F0026B">
        <w:rPr>
          <w:rFonts w:asciiTheme="majorHAnsi" w:hAnsiTheme="majorHAnsi"/>
          <w:b/>
        </w:rPr>
        <w:t>:</w:t>
      </w:r>
      <w:r w:rsidR="006C4893" w:rsidRPr="00F0026B">
        <w:rPr>
          <w:rFonts w:asciiTheme="majorHAnsi" w:hAnsiTheme="majorHAnsi"/>
        </w:rPr>
        <w:t xml:space="preserve">  </w:t>
      </w:r>
      <w:r w:rsidR="00AF1C04">
        <w:rPr>
          <w:rFonts w:asciiTheme="majorHAnsi" w:hAnsiTheme="majorHAnsi"/>
        </w:rPr>
        <w:t>2023</w:t>
      </w:r>
      <w:r w:rsidR="00C5772C" w:rsidRPr="00F0026B">
        <w:rPr>
          <w:rFonts w:asciiTheme="majorHAnsi" w:hAnsiTheme="majorHAnsi"/>
        </w:rPr>
        <w:t>-</w:t>
      </w:r>
      <w:r w:rsidR="008C1A18">
        <w:rPr>
          <w:rFonts w:asciiTheme="majorHAnsi" w:hAnsiTheme="majorHAnsi"/>
        </w:rPr>
        <w:t>2</w:t>
      </w:r>
      <w:r w:rsidR="00AF1C04">
        <w:rPr>
          <w:rFonts w:asciiTheme="majorHAnsi" w:hAnsiTheme="majorHAnsi"/>
        </w:rPr>
        <w:t>4</w:t>
      </w:r>
    </w:p>
    <w:p w14:paraId="42A339D2" w14:textId="7CECBAC0" w:rsidR="005830E0" w:rsidRPr="00F0026B" w:rsidRDefault="00FD1292" w:rsidP="00DD3350">
      <w:pPr>
        <w:pStyle w:val="NoSpacing"/>
        <w:rPr>
          <w:rFonts w:asciiTheme="majorHAnsi" w:hAnsiTheme="majorHAnsi"/>
        </w:rPr>
      </w:pPr>
      <w:r w:rsidRPr="00F0026B">
        <w:rPr>
          <w:rFonts w:asciiTheme="majorHAnsi" w:hAnsiTheme="majorHAnsi"/>
          <w:b/>
          <w:u w:val="single"/>
        </w:rPr>
        <w:t>Data Due</w:t>
      </w:r>
      <w:r w:rsidRPr="00F0026B">
        <w:rPr>
          <w:rFonts w:asciiTheme="majorHAnsi" w:hAnsiTheme="majorHAnsi"/>
          <w:b/>
        </w:rPr>
        <w:t xml:space="preserve">: </w:t>
      </w:r>
      <w:r w:rsidRPr="00F0026B">
        <w:rPr>
          <w:rFonts w:asciiTheme="majorHAnsi" w:hAnsiTheme="majorHAnsi"/>
        </w:rPr>
        <w:t xml:space="preserve"> IFSP File Review</w:t>
      </w:r>
      <w:r w:rsidR="00B3723D" w:rsidRPr="00F0026B">
        <w:rPr>
          <w:rFonts w:asciiTheme="majorHAnsi" w:hAnsiTheme="majorHAnsi"/>
        </w:rPr>
        <w:t>s completed between July</w:t>
      </w:r>
      <w:r w:rsidR="006C4893" w:rsidRPr="00F0026B">
        <w:rPr>
          <w:rFonts w:asciiTheme="majorHAnsi" w:hAnsiTheme="majorHAnsi"/>
        </w:rPr>
        <w:t xml:space="preserve"> 1, </w:t>
      </w:r>
      <w:proofErr w:type="gramStart"/>
      <w:r w:rsidR="00AF1C04">
        <w:rPr>
          <w:rFonts w:asciiTheme="majorHAnsi" w:hAnsiTheme="majorHAnsi"/>
        </w:rPr>
        <w:t>2023</w:t>
      </w:r>
      <w:proofErr w:type="gramEnd"/>
      <w:r w:rsidR="0036297A" w:rsidRPr="00F0026B">
        <w:rPr>
          <w:rFonts w:asciiTheme="majorHAnsi" w:hAnsiTheme="majorHAnsi"/>
        </w:rPr>
        <w:t xml:space="preserve"> </w:t>
      </w:r>
      <w:r w:rsidR="006C4893" w:rsidRPr="00F0026B">
        <w:rPr>
          <w:rFonts w:asciiTheme="majorHAnsi" w:hAnsiTheme="majorHAnsi"/>
        </w:rPr>
        <w:t xml:space="preserve">and June 30, </w:t>
      </w:r>
      <w:r w:rsidR="0036297A" w:rsidRPr="00F0026B">
        <w:rPr>
          <w:rFonts w:asciiTheme="majorHAnsi" w:hAnsiTheme="majorHAnsi"/>
        </w:rPr>
        <w:t>20</w:t>
      </w:r>
      <w:r w:rsidR="008C1A18">
        <w:rPr>
          <w:rFonts w:asciiTheme="majorHAnsi" w:hAnsiTheme="majorHAnsi"/>
        </w:rPr>
        <w:t>2</w:t>
      </w:r>
      <w:r w:rsidR="00AF1C04">
        <w:rPr>
          <w:rFonts w:asciiTheme="majorHAnsi" w:hAnsiTheme="majorHAnsi"/>
        </w:rPr>
        <w:t>4</w:t>
      </w:r>
    </w:p>
    <w:p w14:paraId="0AEE09C1" w14:textId="77777777" w:rsidR="005830E0" w:rsidRPr="00F0026B" w:rsidRDefault="005830E0" w:rsidP="00DD3350">
      <w:pPr>
        <w:pStyle w:val="NoSpacing"/>
        <w:rPr>
          <w:rFonts w:asciiTheme="majorHAnsi" w:hAnsiTheme="majorHAnsi"/>
          <w:i/>
          <w:u w:val="single"/>
        </w:rPr>
      </w:pPr>
    </w:p>
    <w:p w14:paraId="68F8EA22" w14:textId="77777777" w:rsidR="000E21A8" w:rsidRPr="00F0026B" w:rsidRDefault="003F3C0A" w:rsidP="00DD3350">
      <w:pPr>
        <w:pStyle w:val="NoSpacing"/>
        <w:rPr>
          <w:rFonts w:asciiTheme="majorHAnsi" w:hAnsiTheme="majorHAnsi"/>
        </w:rPr>
      </w:pPr>
      <w:r w:rsidRPr="00F0026B">
        <w:rPr>
          <w:rFonts w:asciiTheme="majorHAnsi" w:hAnsiTheme="majorHAnsi"/>
          <w:b/>
          <w:u w:val="single"/>
        </w:rPr>
        <w:t>Measurement/Calculation</w:t>
      </w:r>
      <w:r w:rsidRPr="00F0026B">
        <w:rPr>
          <w:rFonts w:asciiTheme="majorHAnsi" w:hAnsiTheme="majorHAnsi"/>
          <w:b/>
        </w:rPr>
        <w:t xml:space="preserve">: </w:t>
      </w:r>
      <w:r w:rsidRPr="00F0026B">
        <w:rPr>
          <w:rFonts w:asciiTheme="majorHAnsi" w:hAnsiTheme="majorHAnsi"/>
        </w:rPr>
        <w:t xml:space="preserve"> </w:t>
      </w:r>
      <w:r w:rsidR="000E21A8" w:rsidRPr="00F0026B">
        <w:rPr>
          <w:rFonts w:asciiTheme="majorHAnsi" w:hAnsiTheme="majorHAnsi"/>
        </w:rPr>
        <w:t xml:space="preserve">Percent of all children exiting Part C who received timely transition planning to support the child’s transition to preschool and other appropriate community services by their third birthday including: </w:t>
      </w:r>
    </w:p>
    <w:p w14:paraId="303AFCF5" w14:textId="77777777" w:rsidR="000E21A8" w:rsidRPr="00F0026B" w:rsidRDefault="000E21A8" w:rsidP="00DD3350">
      <w:pPr>
        <w:pStyle w:val="NoSpacing"/>
        <w:rPr>
          <w:rFonts w:asciiTheme="majorHAnsi" w:hAnsiTheme="majorHAnsi"/>
        </w:rPr>
      </w:pPr>
      <w:r w:rsidRPr="00F0026B">
        <w:rPr>
          <w:rFonts w:asciiTheme="majorHAnsi" w:hAnsiTheme="majorHAnsi"/>
        </w:rPr>
        <w:tab/>
        <w:t>A.</w:t>
      </w:r>
      <w:r w:rsidR="004F6042" w:rsidRPr="00F0026B">
        <w:rPr>
          <w:rFonts w:asciiTheme="majorHAnsi" w:hAnsiTheme="majorHAnsi"/>
        </w:rPr>
        <w:t xml:space="preserve"> </w:t>
      </w:r>
      <w:r w:rsidRPr="00F0026B">
        <w:rPr>
          <w:rFonts w:asciiTheme="majorHAnsi" w:hAnsiTheme="majorHAnsi"/>
        </w:rPr>
        <w:t xml:space="preserve"> IFSPs with transition steps and </w:t>
      </w:r>
      <w:proofErr w:type="gramStart"/>
      <w:r w:rsidRPr="00F0026B">
        <w:rPr>
          <w:rFonts w:asciiTheme="majorHAnsi" w:hAnsiTheme="majorHAnsi"/>
        </w:rPr>
        <w:t>services;</w:t>
      </w:r>
      <w:proofErr w:type="gramEnd"/>
      <w:r w:rsidRPr="00F0026B">
        <w:rPr>
          <w:rFonts w:asciiTheme="majorHAnsi" w:hAnsiTheme="majorHAnsi"/>
        </w:rPr>
        <w:t xml:space="preserve"> </w:t>
      </w:r>
    </w:p>
    <w:p w14:paraId="62071E57" w14:textId="77777777" w:rsidR="000E21A8" w:rsidRPr="00F0026B" w:rsidRDefault="000E21A8" w:rsidP="00DD3350">
      <w:pPr>
        <w:pStyle w:val="NoSpacing"/>
        <w:rPr>
          <w:rFonts w:asciiTheme="majorHAnsi" w:hAnsiTheme="majorHAnsi"/>
        </w:rPr>
      </w:pPr>
      <w:r w:rsidRPr="00F0026B">
        <w:rPr>
          <w:rFonts w:asciiTheme="majorHAnsi" w:hAnsiTheme="majorHAnsi"/>
        </w:rPr>
        <w:tab/>
        <w:t>B.</w:t>
      </w:r>
      <w:r w:rsidR="004F6042" w:rsidRPr="00F0026B">
        <w:rPr>
          <w:rFonts w:asciiTheme="majorHAnsi" w:hAnsiTheme="majorHAnsi"/>
        </w:rPr>
        <w:t xml:space="preserve"> </w:t>
      </w:r>
      <w:r w:rsidRPr="00F0026B">
        <w:rPr>
          <w:rFonts w:asciiTheme="majorHAnsi" w:hAnsiTheme="majorHAnsi"/>
        </w:rPr>
        <w:t xml:space="preserve"> Notification to LEA, if child potentially eligible for Part B; and </w:t>
      </w:r>
    </w:p>
    <w:p w14:paraId="4623D98E" w14:textId="77777777" w:rsidR="003F3C0A" w:rsidRPr="00F0026B" w:rsidRDefault="000E21A8" w:rsidP="00DD3350">
      <w:pPr>
        <w:pStyle w:val="NoSpacing"/>
        <w:rPr>
          <w:rFonts w:asciiTheme="majorHAnsi" w:hAnsiTheme="majorHAnsi"/>
        </w:rPr>
      </w:pPr>
      <w:r w:rsidRPr="00F0026B">
        <w:rPr>
          <w:rFonts w:asciiTheme="majorHAnsi" w:hAnsiTheme="majorHAnsi"/>
        </w:rPr>
        <w:tab/>
        <w:t>C.</w:t>
      </w:r>
      <w:r w:rsidR="004F6042" w:rsidRPr="00F0026B">
        <w:rPr>
          <w:rFonts w:asciiTheme="majorHAnsi" w:hAnsiTheme="majorHAnsi"/>
        </w:rPr>
        <w:t xml:space="preserve"> </w:t>
      </w:r>
      <w:r w:rsidRPr="00F0026B">
        <w:rPr>
          <w:rFonts w:asciiTheme="majorHAnsi" w:hAnsiTheme="majorHAnsi"/>
        </w:rPr>
        <w:t xml:space="preserve"> Transition conference, if child potentially eligible for Part B.</w:t>
      </w:r>
    </w:p>
    <w:p w14:paraId="685DF047" w14:textId="77777777" w:rsidR="00DD3350" w:rsidRPr="00F0026B" w:rsidRDefault="00DD3350" w:rsidP="00DD3350">
      <w:pPr>
        <w:pStyle w:val="NoSpacing"/>
        <w:rPr>
          <w:rFonts w:asciiTheme="majorHAnsi" w:hAnsiTheme="majorHAnsi"/>
          <w:i/>
        </w:rPr>
      </w:pPr>
    </w:p>
    <w:p w14:paraId="76D7CFDF" w14:textId="77777777" w:rsidR="00962857" w:rsidRPr="00F0026B" w:rsidRDefault="006B70D5" w:rsidP="00DD3350">
      <w:pPr>
        <w:pStyle w:val="NoSpacing"/>
        <w:rPr>
          <w:rFonts w:asciiTheme="majorHAnsi" w:hAnsiTheme="majorHAnsi"/>
          <w:i/>
        </w:rPr>
      </w:pPr>
      <w:r w:rsidRPr="00F0026B">
        <w:rPr>
          <w:rFonts w:asciiTheme="majorHAnsi" w:hAnsiTheme="majorHAnsi"/>
          <w:i/>
        </w:rPr>
        <w:t>PRT</w:t>
      </w:r>
      <w:r w:rsidR="00962857" w:rsidRPr="00F0026B">
        <w:rPr>
          <w:rFonts w:asciiTheme="majorHAnsi" w:hAnsiTheme="majorHAnsi"/>
          <w:i/>
        </w:rPr>
        <w:t xml:space="preserve">s participate in this data collection during the established monitoring year.  Therefore, </w:t>
      </w:r>
      <w:r w:rsidRPr="00F0026B">
        <w:rPr>
          <w:rFonts w:asciiTheme="majorHAnsi" w:hAnsiTheme="majorHAnsi"/>
          <w:i/>
        </w:rPr>
        <w:t>PRT</w:t>
      </w:r>
      <w:r w:rsidR="00962857" w:rsidRPr="00F0026B">
        <w:rPr>
          <w:rFonts w:asciiTheme="majorHAnsi" w:hAnsiTheme="majorHAnsi"/>
          <w:i/>
        </w:rPr>
        <w:t xml:space="preserve">s participate in this data collection once </w:t>
      </w:r>
      <w:r w:rsidR="00F239C4" w:rsidRPr="00F0026B">
        <w:rPr>
          <w:rFonts w:asciiTheme="majorHAnsi" w:hAnsiTheme="majorHAnsi"/>
          <w:i/>
        </w:rPr>
        <w:t>every three</w:t>
      </w:r>
      <w:r w:rsidR="0036297A" w:rsidRPr="00F0026B">
        <w:rPr>
          <w:rFonts w:asciiTheme="majorHAnsi" w:hAnsiTheme="majorHAnsi"/>
          <w:i/>
        </w:rPr>
        <w:t xml:space="preserve"> </w:t>
      </w:r>
      <w:r w:rsidR="00962857" w:rsidRPr="00F0026B">
        <w:rPr>
          <w:rFonts w:asciiTheme="majorHAnsi" w:hAnsiTheme="majorHAnsi"/>
          <w:i/>
        </w:rPr>
        <w:t xml:space="preserve">years.  </w:t>
      </w:r>
    </w:p>
    <w:p w14:paraId="504E966C" w14:textId="77777777" w:rsidR="00DD3350" w:rsidRPr="00F0026B" w:rsidRDefault="00DD3350" w:rsidP="00DD3350">
      <w:pPr>
        <w:pStyle w:val="NoSpacing"/>
        <w:rPr>
          <w:rFonts w:asciiTheme="majorHAnsi" w:hAnsiTheme="majorHAnsi"/>
          <w:b/>
          <w:u w:val="single"/>
        </w:rPr>
      </w:pPr>
    </w:p>
    <w:p w14:paraId="71ED832D" w14:textId="77777777" w:rsidR="006C1C0B" w:rsidRDefault="000337BE" w:rsidP="00DD3350">
      <w:pPr>
        <w:pStyle w:val="NoSpacing"/>
        <w:rPr>
          <w:rFonts w:ascii="Cambria" w:hAnsi="Cambria"/>
        </w:rPr>
      </w:pPr>
      <w:r w:rsidRPr="00F0026B">
        <w:rPr>
          <w:rFonts w:asciiTheme="majorHAnsi" w:hAnsiTheme="majorHAnsi"/>
          <w:b/>
          <w:u w:val="single"/>
        </w:rPr>
        <w:t xml:space="preserve">PRT </w:t>
      </w:r>
      <w:r>
        <w:rPr>
          <w:rFonts w:asciiTheme="majorHAnsi" w:hAnsiTheme="majorHAnsi"/>
          <w:b/>
          <w:u w:val="single"/>
        </w:rPr>
        <w:t>Performance Report and Determination</w:t>
      </w:r>
      <w:r w:rsidRPr="00F0026B">
        <w:rPr>
          <w:rFonts w:asciiTheme="majorHAnsi" w:hAnsiTheme="majorHAnsi"/>
          <w:b/>
          <w:u w:val="single"/>
        </w:rPr>
        <w:t xml:space="preserve"> Considerations</w:t>
      </w:r>
      <w:r w:rsidR="00DD3350" w:rsidRPr="00F0026B">
        <w:rPr>
          <w:rFonts w:asciiTheme="majorHAnsi" w:hAnsiTheme="majorHAnsi"/>
          <w:b/>
        </w:rPr>
        <w:t>:</w:t>
      </w:r>
      <w:r w:rsidR="00DD3350" w:rsidRPr="00F0026B">
        <w:rPr>
          <w:rFonts w:asciiTheme="majorHAnsi" w:hAnsiTheme="majorHAnsi"/>
        </w:rPr>
        <w:t xml:space="preserve">  </w:t>
      </w:r>
      <w:r w:rsidR="00DD3350" w:rsidRPr="00F0026B">
        <w:rPr>
          <w:rFonts w:ascii="Cambria" w:hAnsi="Cambria"/>
        </w:rPr>
        <w:t>The PRT earns 1.00 points if the target of 100% is met.   Actual PRT performance is displayed in the “PRT Performance” column.</w:t>
      </w:r>
    </w:p>
    <w:p w14:paraId="388A462D" w14:textId="77777777" w:rsidR="00A42B1C" w:rsidRDefault="00A42B1C" w:rsidP="00DD3350">
      <w:pPr>
        <w:pStyle w:val="NoSpacing"/>
        <w:rPr>
          <w:rFonts w:ascii="Cambria" w:hAnsi="Cambria"/>
        </w:rPr>
      </w:pPr>
    </w:p>
    <w:p w14:paraId="1EF330C3" w14:textId="77777777" w:rsidR="00A42B1C" w:rsidRDefault="00A42B1C" w:rsidP="00A42B1C">
      <w:pPr>
        <w:spacing w:after="0" w:line="240" w:lineRule="auto"/>
        <w:rPr>
          <w:rFonts w:asciiTheme="majorHAnsi" w:hAnsiTheme="majorHAnsi"/>
        </w:rPr>
      </w:pPr>
      <w:r w:rsidRPr="00C45A51">
        <w:rPr>
          <w:noProof/>
        </w:rPr>
        <w:drawing>
          <wp:inline distT="0" distB="0" distL="0" distR="0" wp14:anchorId="72A264A1" wp14:editId="32E5484F">
            <wp:extent cx="144780" cy="144780"/>
            <wp:effectExtent l="0" t="0" r="7620" b="7620"/>
            <wp:docPr id="1908262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publicly reported data for the year. </w:t>
      </w:r>
    </w:p>
    <w:p w14:paraId="0A805976" w14:textId="77777777" w:rsidR="00A42B1C" w:rsidRPr="00F0026B" w:rsidRDefault="00A42B1C" w:rsidP="00DD3350">
      <w:pPr>
        <w:pStyle w:val="NoSpacing"/>
        <w:rPr>
          <w:rFonts w:asciiTheme="majorHAnsi" w:hAnsiTheme="majorHAnsi"/>
        </w:rPr>
      </w:pPr>
    </w:p>
    <w:p w14:paraId="3FCE3C4D" w14:textId="77777777" w:rsidR="0093548E" w:rsidRDefault="0093548E">
      <w:pPr>
        <w:spacing w:after="0" w:line="240" w:lineRule="auto"/>
        <w:rPr>
          <w:rFonts w:ascii="Cambria" w:eastAsia="Times New Roman" w:hAnsi="Cambria"/>
          <w:b/>
          <w:bCs/>
          <w:color w:val="365F91"/>
        </w:rPr>
      </w:pPr>
      <w:bookmarkStart w:id="16" w:name="_Toc457915984"/>
      <w:r>
        <w:br w:type="page"/>
      </w:r>
    </w:p>
    <w:bookmarkEnd w:id="16"/>
    <w:p w14:paraId="056BD11B" w14:textId="77777777" w:rsidR="00EF79D8" w:rsidRPr="00F0026B" w:rsidRDefault="00EF79D8" w:rsidP="00EF79D8">
      <w:pPr>
        <w:pStyle w:val="Heading1"/>
        <w:jc w:val="center"/>
        <w:rPr>
          <w:sz w:val="22"/>
          <w:szCs w:val="22"/>
        </w:rPr>
      </w:pPr>
      <w:r w:rsidRPr="00F0026B">
        <w:rPr>
          <w:sz w:val="22"/>
          <w:szCs w:val="22"/>
        </w:rPr>
        <w:t>Timely/Accurate Data</w:t>
      </w:r>
    </w:p>
    <w:p w14:paraId="1441A7DE" w14:textId="77777777" w:rsidR="00EF79D8" w:rsidRPr="00F0026B" w:rsidRDefault="00EF79D8" w:rsidP="00EF79D8">
      <w:pPr>
        <w:pStyle w:val="NoSpacing"/>
        <w:rPr>
          <w:rFonts w:asciiTheme="majorHAnsi" w:hAnsiTheme="majorHAnsi"/>
        </w:rPr>
      </w:pPr>
      <w:r>
        <w:rPr>
          <w:rFonts w:asciiTheme="majorHAnsi" w:hAnsiTheme="majorHAnsi"/>
          <w:color w:val="000000"/>
        </w:rPr>
        <w:t>Valid, Reliable &amp; Timely Data submissions</w:t>
      </w:r>
      <w:r>
        <w:rPr>
          <w:rFonts w:asciiTheme="majorHAnsi" w:hAnsiTheme="majorHAnsi"/>
        </w:rPr>
        <w:t xml:space="preserve">, including relevant audit findings, </w:t>
      </w:r>
      <w:r w:rsidRPr="00F0026B">
        <w:rPr>
          <w:rFonts w:asciiTheme="majorHAnsi" w:hAnsiTheme="majorHAnsi"/>
        </w:rPr>
        <w:t xml:space="preserve">are considered in the PRT’s annual determination.  This information is not publicly released in the PRT’s performance report; however, late and inaccurate submissions may impact the PRT’s </w:t>
      </w:r>
      <w:r>
        <w:rPr>
          <w:rFonts w:asciiTheme="majorHAnsi" w:hAnsiTheme="majorHAnsi"/>
        </w:rPr>
        <w:t>determination</w:t>
      </w:r>
      <w:r w:rsidRPr="00F0026B">
        <w:rPr>
          <w:rFonts w:asciiTheme="majorHAnsi" w:hAnsiTheme="majorHAnsi"/>
        </w:rPr>
        <w:t xml:space="preserve">. </w:t>
      </w:r>
      <w:r>
        <w:rPr>
          <w:rFonts w:asciiTheme="majorHAnsi" w:hAnsiTheme="majorHAnsi"/>
        </w:rPr>
        <w:t>Additional d</w:t>
      </w:r>
      <w:r w:rsidRPr="00F0026B">
        <w:rPr>
          <w:rFonts w:asciiTheme="majorHAnsi" w:hAnsiTheme="majorHAnsi"/>
        </w:rPr>
        <w:t>ata co</w:t>
      </w:r>
      <w:r>
        <w:rPr>
          <w:rFonts w:asciiTheme="majorHAnsi" w:hAnsiTheme="majorHAnsi"/>
        </w:rPr>
        <w:t>nsiderations</w:t>
      </w:r>
      <w:r w:rsidRPr="00F0026B">
        <w:rPr>
          <w:rFonts w:asciiTheme="majorHAnsi" w:hAnsiTheme="majorHAnsi"/>
        </w:rPr>
        <w:t xml:space="preserve"> included in the annual PRT determinations are:</w:t>
      </w:r>
    </w:p>
    <w:p w14:paraId="35D1A5D3" w14:textId="77777777" w:rsidR="00EF79D8" w:rsidRPr="00F0026B" w:rsidRDefault="00EF79D8" w:rsidP="00EF79D8">
      <w:pPr>
        <w:pStyle w:val="NoSpacing"/>
        <w:rPr>
          <w:rFonts w:asciiTheme="majorHAnsi" w:hAnsiTheme="majorHAnsi"/>
        </w:rPr>
      </w:pPr>
    </w:p>
    <w:tbl>
      <w:tblPr>
        <w:tblStyle w:val="TableGrid"/>
        <w:tblW w:w="0" w:type="auto"/>
        <w:tblLook w:val="04A0" w:firstRow="1" w:lastRow="0" w:firstColumn="1" w:lastColumn="0" w:noHBand="0" w:noVBand="1"/>
      </w:tblPr>
      <w:tblGrid>
        <w:gridCol w:w="4068"/>
        <w:gridCol w:w="1620"/>
        <w:gridCol w:w="2160"/>
      </w:tblGrid>
      <w:tr w:rsidR="00EF79D8" w:rsidRPr="00F0026B" w14:paraId="4BBAA51B" w14:textId="77777777" w:rsidTr="009D5018">
        <w:tc>
          <w:tcPr>
            <w:tcW w:w="4068" w:type="dxa"/>
          </w:tcPr>
          <w:p w14:paraId="46D34FA4" w14:textId="77777777" w:rsidR="00EF79D8" w:rsidRPr="00F0026B" w:rsidRDefault="00EF79D8" w:rsidP="009D5018">
            <w:pPr>
              <w:pStyle w:val="NoSpacing"/>
              <w:rPr>
                <w:rFonts w:asciiTheme="majorHAnsi" w:hAnsiTheme="majorHAnsi"/>
              </w:rPr>
            </w:pPr>
            <w:r w:rsidRPr="00F0026B">
              <w:rPr>
                <w:rFonts w:asciiTheme="majorHAnsi" w:hAnsiTheme="majorHAnsi"/>
                <w:b/>
                <w:u w:val="single"/>
              </w:rPr>
              <w:t>Collection</w:t>
            </w:r>
          </w:p>
        </w:tc>
        <w:tc>
          <w:tcPr>
            <w:tcW w:w="1620" w:type="dxa"/>
          </w:tcPr>
          <w:p w14:paraId="33A32510" w14:textId="77777777" w:rsidR="00EF79D8" w:rsidRPr="00F0026B" w:rsidRDefault="00EF79D8" w:rsidP="009D5018">
            <w:pPr>
              <w:pStyle w:val="NoSpacing"/>
              <w:rPr>
                <w:rFonts w:asciiTheme="majorHAnsi" w:hAnsiTheme="majorHAnsi"/>
                <w:b/>
                <w:u w:val="single"/>
              </w:rPr>
            </w:pPr>
            <w:r w:rsidRPr="00F0026B">
              <w:rPr>
                <w:rFonts w:asciiTheme="majorHAnsi" w:hAnsiTheme="majorHAnsi"/>
                <w:b/>
                <w:u w:val="single"/>
              </w:rPr>
              <w:t>Date Due</w:t>
            </w:r>
          </w:p>
        </w:tc>
        <w:tc>
          <w:tcPr>
            <w:tcW w:w="2160" w:type="dxa"/>
          </w:tcPr>
          <w:p w14:paraId="14D1B287" w14:textId="77777777" w:rsidR="00EF79D8" w:rsidRPr="00F0026B" w:rsidRDefault="00EF79D8" w:rsidP="009D5018">
            <w:pPr>
              <w:pStyle w:val="NoSpacing"/>
              <w:rPr>
                <w:rFonts w:asciiTheme="majorHAnsi" w:hAnsiTheme="majorHAnsi"/>
                <w:b/>
                <w:u w:val="single"/>
              </w:rPr>
            </w:pPr>
            <w:r>
              <w:rPr>
                <w:rFonts w:asciiTheme="majorHAnsi" w:hAnsiTheme="majorHAnsi"/>
                <w:b/>
                <w:u w:val="single"/>
              </w:rPr>
              <w:t>Points Possible</w:t>
            </w:r>
          </w:p>
        </w:tc>
      </w:tr>
      <w:tr w:rsidR="00EF79D8" w:rsidRPr="00F0026B" w14:paraId="2BB5AC46" w14:textId="77777777" w:rsidTr="009D5018">
        <w:tc>
          <w:tcPr>
            <w:tcW w:w="4068" w:type="dxa"/>
          </w:tcPr>
          <w:p w14:paraId="525CE243" w14:textId="77777777" w:rsidR="00EF79D8" w:rsidRPr="00F0026B" w:rsidRDefault="00EF79D8" w:rsidP="009D5018">
            <w:pPr>
              <w:pStyle w:val="NoSpacing"/>
              <w:jc w:val="left"/>
              <w:rPr>
                <w:rFonts w:asciiTheme="majorHAnsi" w:hAnsiTheme="majorHAnsi"/>
              </w:rPr>
            </w:pPr>
            <w:r>
              <w:rPr>
                <w:rFonts w:asciiTheme="majorHAnsi" w:hAnsiTheme="majorHAnsi"/>
                <w:color w:val="000000"/>
              </w:rPr>
              <w:t>Submission of Valid, Reliable &amp; Timely Data</w:t>
            </w:r>
          </w:p>
        </w:tc>
        <w:tc>
          <w:tcPr>
            <w:tcW w:w="1620" w:type="dxa"/>
          </w:tcPr>
          <w:p w14:paraId="5060FBEE" w14:textId="77777777" w:rsidR="00EF79D8" w:rsidRPr="00F0026B" w:rsidRDefault="00EF79D8" w:rsidP="009D5018">
            <w:pPr>
              <w:pStyle w:val="NoSpacing"/>
              <w:jc w:val="left"/>
              <w:rPr>
                <w:rFonts w:asciiTheme="majorHAnsi" w:hAnsiTheme="majorHAnsi"/>
              </w:rPr>
            </w:pPr>
            <w:r>
              <w:rPr>
                <w:rFonts w:asciiTheme="majorHAnsi" w:hAnsiTheme="majorHAnsi"/>
              </w:rPr>
              <w:t>June 30</w:t>
            </w:r>
          </w:p>
        </w:tc>
        <w:tc>
          <w:tcPr>
            <w:tcW w:w="2160" w:type="dxa"/>
          </w:tcPr>
          <w:p w14:paraId="33ADC043" w14:textId="77777777" w:rsidR="00EF79D8" w:rsidRPr="00F0026B" w:rsidRDefault="00EF79D8" w:rsidP="009D5018">
            <w:pPr>
              <w:pStyle w:val="NoSpacing"/>
              <w:rPr>
                <w:rFonts w:asciiTheme="majorHAnsi" w:hAnsiTheme="majorHAnsi"/>
              </w:rPr>
            </w:pPr>
            <w:r>
              <w:rPr>
                <w:rFonts w:asciiTheme="majorHAnsi" w:hAnsiTheme="majorHAnsi"/>
              </w:rPr>
              <w:t>0.5</w:t>
            </w:r>
          </w:p>
        </w:tc>
      </w:tr>
      <w:tr w:rsidR="00EF79D8" w:rsidRPr="00F0026B" w14:paraId="1D4B95FA" w14:textId="77777777" w:rsidTr="009D5018">
        <w:tc>
          <w:tcPr>
            <w:tcW w:w="4068" w:type="dxa"/>
          </w:tcPr>
          <w:p w14:paraId="739EBC6A" w14:textId="77777777" w:rsidR="00EF79D8" w:rsidRPr="00F0026B" w:rsidRDefault="00EF79D8" w:rsidP="009D5018">
            <w:pPr>
              <w:pStyle w:val="NoSpacing"/>
              <w:jc w:val="left"/>
              <w:rPr>
                <w:rFonts w:asciiTheme="majorHAnsi" w:hAnsiTheme="majorHAnsi"/>
              </w:rPr>
            </w:pPr>
            <w:r>
              <w:rPr>
                <w:rFonts w:asciiTheme="majorHAnsi" w:hAnsiTheme="majorHAnsi"/>
              </w:rPr>
              <w:t>No Audit Findings or Timely Correction of Audit Findings</w:t>
            </w:r>
          </w:p>
        </w:tc>
        <w:tc>
          <w:tcPr>
            <w:tcW w:w="1620" w:type="dxa"/>
          </w:tcPr>
          <w:p w14:paraId="2BAF172F" w14:textId="77777777" w:rsidR="00EF79D8" w:rsidRPr="00F0026B" w:rsidRDefault="00EF79D8" w:rsidP="009D5018">
            <w:pPr>
              <w:pStyle w:val="NoSpacing"/>
              <w:jc w:val="left"/>
              <w:rPr>
                <w:rFonts w:asciiTheme="majorHAnsi" w:hAnsiTheme="majorHAnsi"/>
              </w:rPr>
            </w:pPr>
            <w:r>
              <w:rPr>
                <w:rFonts w:asciiTheme="majorHAnsi" w:hAnsiTheme="majorHAnsi"/>
              </w:rPr>
              <w:t>June 30</w:t>
            </w:r>
          </w:p>
        </w:tc>
        <w:tc>
          <w:tcPr>
            <w:tcW w:w="2160" w:type="dxa"/>
          </w:tcPr>
          <w:p w14:paraId="77193678" w14:textId="77777777" w:rsidR="00EF79D8" w:rsidRPr="00F0026B" w:rsidRDefault="00EF79D8" w:rsidP="009D5018">
            <w:pPr>
              <w:pStyle w:val="NoSpacing"/>
              <w:rPr>
                <w:rFonts w:asciiTheme="majorHAnsi" w:hAnsiTheme="majorHAnsi"/>
              </w:rPr>
            </w:pPr>
            <w:r>
              <w:rPr>
                <w:rFonts w:asciiTheme="majorHAnsi" w:hAnsiTheme="majorHAnsi"/>
              </w:rPr>
              <w:t>0.5</w:t>
            </w:r>
          </w:p>
        </w:tc>
      </w:tr>
    </w:tbl>
    <w:p w14:paraId="77C55F60" w14:textId="77777777" w:rsidR="00EF79D8" w:rsidRDefault="00EF79D8" w:rsidP="00EF79D8">
      <w:pPr>
        <w:pStyle w:val="Heading1"/>
        <w:jc w:val="center"/>
        <w:rPr>
          <w:sz w:val="22"/>
          <w:szCs w:val="22"/>
        </w:rPr>
      </w:pPr>
      <w:r>
        <w:rPr>
          <w:sz w:val="22"/>
          <w:szCs w:val="22"/>
        </w:rPr>
        <w:t>P</w:t>
      </w:r>
      <w:r w:rsidRPr="00D363E3">
        <w:rPr>
          <w:sz w:val="22"/>
          <w:szCs w:val="22"/>
        </w:rPr>
        <w:t xml:space="preserve">rocedures for </w:t>
      </w:r>
      <w:r>
        <w:rPr>
          <w:sz w:val="22"/>
          <w:szCs w:val="22"/>
        </w:rPr>
        <w:t>R</w:t>
      </w:r>
      <w:r w:rsidRPr="00D363E3">
        <w:rPr>
          <w:sz w:val="22"/>
          <w:szCs w:val="22"/>
        </w:rPr>
        <w:t>eport</w:t>
      </w:r>
      <w:r>
        <w:rPr>
          <w:sz w:val="22"/>
          <w:szCs w:val="22"/>
        </w:rPr>
        <w:t>ing</w:t>
      </w:r>
      <w:r w:rsidRPr="00D363E3">
        <w:rPr>
          <w:sz w:val="22"/>
          <w:szCs w:val="22"/>
        </w:rPr>
        <w:t xml:space="preserve"> </w:t>
      </w:r>
      <w:r>
        <w:rPr>
          <w:sz w:val="22"/>
          <w:szCs w:val="22"/>
        </w:rPr>
        <w:t>L</w:t>
      </w:r>
      <w:r w:rsidRPr="00D363E3">
        <w:rPr>
          <w:sz w:val="22"/>
          <w:szCs w:val="22"/>
        </w:rPr>
        <w:t xml:space="preserve">ocal </w:t>
      </w:r>
      <w:r>
        <w:rPr>
          <w:sz w:val="22"/>
          <w:szCs w:val="22"/>
        </w:rPr>
        <w:t>C</w:t>
      </w:r>
      <w:r w:rsidRPr="00D363E3">
        <w:rPr>
          <w:sz w:val="22"/>
          <w:szCs w:val="22"/>
        </w:rPr>
        <w:t xml:space="preserve">ompliance </w:t>
      </w:r>
      <w:r>
        <w:rPr>
          <w:sz w:val="22"/>
          <w:szCs w:val="22"/>
        </w:rPr>
        <w:t>D</w:t>
      </w:r>
      <w:r w:rsidRPr="00D363E3">
        <w:rPr>
          <w:sz w:val="22"/>
          <w:szCs w:val="22"/>
        </w:rPr>
        <w:t>ata for</w:t>
      </w:r>
      <w:r>
        <w:rPr>
          <w:sz w:val="22"/>
          <w:szCs w:val="22"/>
        </w:rPr>
        <w:t xml:space="preserve"> PRTs</w:t>
      </w:r>
      <w:r w:rsidRPr="00D363E3">
        <w:rPr>
          <w:sz w:val="22"/>
          <w:szCs w:val="22"/>
        </w:rPr>
        <w:t xml:space="preserve"> not included </w:t>
      </w:r>
      <w:r>
        <w:rPr>
          <w:sz w:val="22"/>
          <w:szCs w:val="22"/>
        </w:rPr>
        <w:t>in M</w:t>
      </w:r>
      <w:r w:rsidRPr="00D363E3">
        <w:rPr>
          <w:sz w:val="22"/>
          <w:szCs w:val="22"/>
        </w:rPr>
        <w:t xml:space="preserve">onitoring </w:t>
      </w:r>
      <w:r>
        <w:rPr>
          <w:sz w:val="22"/>
          <w:szCs w:val="22"/>
        </w:rPr>
        <w:t>C</w:t>
      </w:r>
      <w:r w:rsidRPr="00D363E3">
        <w:rPr>
          <w:sz w:val="22"/>
          <w:szCs w:val="22"/>
        </w:rPr>
        <w:t>ycle</w:t>
      </w:r>
    </w:p>
    <w:p w14:paraId="69E8D19F" w14:textId="77777777" w:rsidR="00EF79D8" w:rsidRPr="00743A5B" w:rsidRDefault="00EF79D8" w:rsidP="00EF79D8">
      <w:pPr>
        <w:rPr>
          <w:rFonts w:ascii="Cambria" w:hAnsi="Cambria"/>
        </w:rPr>
      </w:pPr>
      <w:r w:rsidRPr="00743A5B">
        <w:rPr>
          <w:rFonts w:ascii="Cambria" w:hAnsi="Cambria"/>
        </w:rPr>
        <w:t>The State publishes annual public report</w:t>
      </w:r>
      <w:r>
        <w:rPr>
          <w:rFonts w:ascii="Cambria" w:hAnsi="Cambria"/>
        </w:rPr>
        <w:t>ing data</w:t>
      </w:r>
      <w:r w:rsidRPr="00743A5B">
        <w:rPr>
          <w:rFonts w:ascii="Cambria" w:hAnsi="Cambria"/>
        </w:rPr>
        <w:t xml:space="preserve"> on </w:t>
      </w:r>
      <w:r>
        <w:rPr>
          <w:rFonts w:ascii="Cambria" w:hAnsi="Cambria"/>
        </w:rPr>
        <w:t xml:space="preserve">PRT </w:t>
      </w:r>
      <w:r w:rsidRPr="00743A5B">
        <w:rPr>
          <w:rFonts w:ascii="Cambria" w:hAnsi="Cambria"/>
        </w:rPr>
        <w:t>performance, even for those not directly monitored that year.</w:t>
      </w:r>
      <w:r>
        <w:rPr>
          <w:rFonts w:ascii="Cambria" w:hAnsi="Cambria"/>
        </w:rPr>
        <w:t xml:space="preserve"> </w:t>
      </w:r>
      <w:r w:rsidRPr="00743A5B">
        <w:rPr>
          <w:rFonts w:ascii="Cambria" w:hAnsi="Cambria"/>
        </w:rPr>
        <w:t xml:space="preserve">Annual performance </w:t>
      </w:r>
      <w:proofErr w:type="gramStart"/>
      <w:r>
        <w:rPr>
          <w:rFonts w:ascii="Cambria" w:hAnsi="Cambria"/>
        </w:rPr>
        <w:t xml:space="preserve">reports </w:t>
      </w:r>
      <w:r w:rsidRPr="00743A5B">
        <w:rPr>
          <w:rFonts w:ascii="Cambria" w:hAnsi="Cambria"/>
        </w:rPr>
        <w:t xml:space="preserve"> are</w:t>
      </w:r>
      <w:proofErr w:type="gramEnd"/>
      <w:r w:rsidRPr="00743A5B">
        <w:rPr>
          <w:rFonts w:ascii="Cambria" w:hAnsi="Cambria"/>
        </w:rPr>
        <w:t xml:space="preserve"> posted on the </w:t>
      </w:r>
      <w:r>
        <w:rPr>
          <w:rFonts w:ascii="Cambria" w:hAnsi="Cambria"/>
        </w:rPr>
        <w:t xml:space="preserve">EDN website </w:t>
      </w:r>
      <w:r w:rsidRPr="00743A5B">
        <w:rPr>
          <w:rFonts w:ascii="Cambria" w:hAnsi="Cambria"/>
        </w:rPr>
        <w:t xml:space="preserve">for all </w:t>
      </w:r>
      <w:r>
        <w:rPr>
          <w:rFonts w:ascii="Cambria" w:hAnsi="Cambria"/>
        </w:rPr>
        <w:t>PRTs</w:t>
      </w:r>
      <w:r w:rsidRPr="00743A5B">
        <w:rPr>
          <w:rFonts w:ascii="Cambria" w:hAnsi="Cambria"/>
        </w:rPr>
        <w:t xml:space="preserve"> based on submitted compliance data, regardless of monitoring cycle participation.</w:t>
      </w:r>
    </w:p>
    <w:p w14:paraId="1DB682D6" w14:textId="77777777" w:rsidR="00EC1203" w:rsidRDefault="00EC1203" w:rsidP="00EC1203"/>
    <w:p w14:paraId="7DC5FEB1" w14:textId="77777777" w:rsidR="00EC1203" w:rsidRDefault="00EC1203" w:rsidP="00EC1203"/>
    <w:p w14:paraId="2FC8B9EC" w14:textId="77777777" w:rsidR="00EC1203" w:rsidRDefault="00EC1203" w:rsidP="00EC1203"/>
    <w:p w14:paraId="429162AF" w14:textId="77777777" w:rsidR="00EC1203" w:rsidRDefault="00EC1203" w:rsidP="00EC1203"/>
    <w:p w14:paraId="5E83A625" w14:textId="77777777" w:rsidR="00EC1203" w:rsidRPr="00EC1203" w:rsidRDefault="00EC1203" w:rsidP="00EC1203"/>
    <w:p w14:paraId="7B89B9B9" w14:textId="77777777" w:rsidR="0093548E" w:rsidRDefault="0093548E">
      <w:pPr>
        <w:spacing w:after="0" w:line="240" w:lineRule="auto"/>
        <w:rPr>
          <w:rFonts w:ascii="Cambria" w:eastAsia="Times New Roman" w:hAnsi="Cambria"/>
          <w:b/>
          <w:bCs/>
          <w:color w:val="365F91"/>
        </w:rPr>
      </w:pPr>
      <w:bookmarkStart w:id="17" w:name="_Toc457915985"/>
      <w:r>
        <w:br w:type="page"/>
      </w:r>
    </w:p>
    <w:p w14:paraId="6DA6D7B4" w14:textId="77777777" w:rsidR="006860FA" w:rsidRPr="00F0026B" w:rsidRDefault="00145990" w:rsidP="00A54BC4">
      <w:pPr>
        <w:pStyle w:val="Heading1"/>
        <w:jc w:val="center"/>
        <w:rPr>
          <w:sz w:val="22"/>
          <w:szCs w:val="22"/>
        </w:rPr>
      </w:pPr>
      <w:r w:rsidRPr="004943E6">
        <w:rPr>
          <w:sz w:val="22"/>
          <w:szCs w:val="22"/>
        </w:rPr>
        <w:t xml:space="preserve">SAMPLE </w:t>
      </w:r>
      <w:r w:rsidR="006B70D5" w:rsidRPr="004943E6">
        <w:rPr>
          <w:sz w:val="22"/>
          <w:szCs w:val="22"/>
        </w:rPr>
        <w:t>PRT</w:t>
      </w:r>
      <w:r w:rsidR="006860FA" w:rsidRPr="00F0026B">
        <w:rPr>
          <w:sz w:val="22"/>
          <w:szCs w:val="22"/>
        </w:rPr>
        <w:t xml:space="preserve"> </w:t>
      </w:r>
      <w:r w:rsidR="00BC6408">
        <w:rPr>
          <w:sz w:val="22"/>
          <w:szCs w:val="22"/>
        </w:rPr>
        <w:t>Performance Report</w:t>
      </w:r>
      <w:r w:rsidR="002A54CB" w:rsidRPr="00F0026B">
        <w:rPr>
          <w:sz w:val="22"/>
          <w:szCs w:val="22"/>
        </w:rPr>
        <w:t xml:space="preserve"> – Part C</w:t>
      </w:r>
      <w:bookmarkEnd w:id="17"/>
    </w:p>
    <w:p w14:paraId="34AE0B01" w14:textId="4F670AF8" w:rsidR="006860FA" w:rsidRDefault="00AF1C04" w:rsidP="006860FA">
      <w:pPr>
        <w:jc w:val="center"/>
        <w:rPr>
          <w:rFonts w:asciiTheme="majorHAnsi" w:hAnsiTheme="majorHAnsi" w:cs="Arial"/>
          <w:b/>
        </w:rPr>
      </w:pPr>
      <w:r>
        <w:rPr>
          <w:rFonts w:asciiTheme="majorHAnsi" w:hAnsiTheme="majorHAnsi" w:cs="Arial"/>
          <w:b/>
        </w:rPr>
        <w:t>2023</w:t>
      </w:r>
      <w:r w:rsidR="00264B8E">
        <w:rPr>
          <w:rFonts w:asciiTheme="majorHAnsi" w:hAnsiTheme="majorHAnsi" w:cs="Arial"/>
          <w:b/>
        </w:rPr>
        <w:t xml:space="preserve"> - </w:t>
      </w:r>
      <w:r w:rsidR="00C5772C" w:rsidRPr="00F0026B">
        <w:rPr>
          <w:rFonts w:asciiTheme="majorHAnsi" w:hAnsiTheme="majorHAnsi" w:cs="Arial"/>
          <w:b/>
        </w:rPr>
        <w:t>20</w:t>
      </w:r>
      <w:r w:rsidR="008C1A18">
        <w:rPr>
          <w:rFonts w:asciiTheme="majorHAnsi" w:hAnsiTheme="majorHAnsi" w:cs="Arial"/>
          <w:b/>
        </w:rPr>
        <w:t>2</w:t>
      </w:r>
      <w:r>
        <w:rPr>
          <w:rFonts w:asciiTheme="majorHAnsi" w:hAnsiTheme="majorHAnsi" w:cs="Arial"/>
          <w:b/>
        </w:rPr>
        <w:t>4</w:t>
      </w:r>
    </w:p>
    <w:p w14:paraId="13E8ED86" w14:textId="77777777" w:rsidR="00AE1154" w:rsidRDefault="00145990" w:rsidP="00AE1154">
      <w:pPr>
        <w:pStyle w:val="NoSpacing"/>
      </w:pPr>
      <w:r w:rsidRPr="004943E6">
        <w:t>Sample</w:t>
      </w:r>
      <w:r w:rsidR="00AE1154" w:rsidRPr="004943E6">
        <w:tab/>
      </w:r>
      <w:r w:rsidRPr="004943E6">
        <w:t>PRT</w:t>
      </w:r>
      <w:r w:rsidR="00AE1154">
        <w:tab/>
      </w:r>
      <w:r w:rsidR="00AE1154">
        <w:tab/>
      </w:r>
      <w:r w:rsidR="00AE1154">
        <w:tab/>
      </w:r>
      <w:r w:rsidR="00AE1154">
        <w:tab/>
      </w:r>
      <w:r w:rsidR="00AE1154">
        <w:tab/>
      </w:r>
      <w:r w:rsidR="00AE1154">
        <w:tab/>
      </w:r>
      <w:r w:rsidR="00AE1154">
        <w:tab/>
        <w:t>NDE Reviewer:  JOHN DOE</w:t>
      </w:r>
    </w:p>
    <w:p w14:paraId="69ECDE15" w14:textId="77777777" w:rsidR="00AE1154" w:rsidRDefault="00AE1154" w:rsidP="00AE1154">
      <w:pPr>
        <w:pStyle w:val="NoSpacing"/>
      </w:pPr>
    </w:p>
    <w:tbl>
      <w:tblPr>
        <w:tblStyle w:val="TableGrid"/>
        <w:tblW w:w="0" w:type="auto"/>
        <w:jc w:val="center"/>
        <w:tblLook w:val="04A0" w:firstRow="1" w:lastRow="0" w:firstColumn="1" w:lastColumn="0" w:noHBand="0" w:noVBand="1"/>
      </w:tblPr>
      <w:tblGrid>
        <w:gridCol w:w="626"/>
        <w:gridCol w:w="4046"/>
        <w:gridCol w:w="1206"/>
        <w:gridCol w:w="1057"/>
      </w:tblGrid>
      <w:tr w:rsidR="00FB7BD0" w:rsidRPr="00AE1154" w14:paraId="528CBA4D" w14:textId="77777777" w:rsidTr="0042633D">
        <w:trPr>
          <w:jc w:val="center"/>
        </w:trPr>
        <w:tc>
          <w:tcPr>
            <w:tcW w:w="4672" w:type="dxa"/>
            <w:gridSpan w:val="2"/>
          </w:tcPr>
          <w:p w14:paraId="3F10B281" w14:textId="77777777" w:rsidR="00FB7BD0" w:rsidRPr="00AE1154" w:rsidRDefault="00FB7BD0" w:rsidP="00B80E5A">
            <w:pPr>
              <w:pStyle w:val="NoSpacing"/>
              <w:jc w:val="left"/>
              <w:rPr>
                <w:rFonts w:asciiTheme="minorHAnsi" w:hAnsiTheme="minorHAnsi"/>
                <w:b/>
              </w:rPr>
            </w:pPr>
            <w:r w:rsidRPr="00AE1154">
              <w:rPr>
                <w:rFonts w:asciiTheme="minorHAnsi" w:hAnsiTheme="minorHAnsi"/>
                <w:b/>
              </w:rPr>
              <w:t>Indicator</w:t>
            </w:r>
          </w:p>
        </w:tc>
        <w:tc>
          <w:tcPr>
            <w:tcW w:w="1206" w:type="dxa"/>
          </w:tcPr>
          <w:p w14:paraId="7E9CE7C2" w14:textId="77777777" w:rsidR="00FB7BD0" w:rsidRPr="00AE1154" w:rsidRDefault="00FB7BD0" w:rsidP="00B80E5A">
            <w:pPr>
              <w:pStyle w:val="NoSpacing"/>
              <w:jc w:val="left"/>
              <w:rPr>
                <w:rFonts w:asciiTheme="minorHAnsi" w:hAnsiTheme="minorHAnsi"/>
                <w:b/>
              </w:rPr>
            </w:pPr>
            <w:r w:rsidRPr="00AE1154">
              <w:rPr>
                <w:rFonts w:asciiTheme="minorHAnsi" w:hAnsiTheme="minorHAnsi"/>
                <w:b/>
              </w:rPr>
              <w:t>State Target</w:t>
            </w:r>
          </w:p>
        </w:tc>
        <w:tc>
          <w:tcPr>
            <w:tcW w:w="1057" w:type="dxa"/>
          </w:tcPr>
          <w:p w14:paraId="64740911" w14:textId="77777777" w:rsidR="00FB7BD0" w:rsidRPr="00AE1154" w:rsidRDefault="00FB7BD0" w:rsidP="00AE1154">
            <w:pPr>
              <w:pStyle w:val="NoSpacing"/>
              <w:jc w:val="left"/>
              <w:rPr>
                <w:rFonts w:asciiTheme="minorHAnsi" w:hAnsiTheme="minorHAnsi"/>
                <w:b/>
              </w:rPr>
            </w:pPr>
            <w:r w:rsidRPr="00AE1154">
              <w:rPr>
                <w:rFonts w:asciiTheme="minorHAnsi" w:hAnsiTheme="minorHAnsi"/>
                <w:b/>
              </w:rPr>
              <w:t xml:space="preserve">PRT </w:t>
            </w:r>
            <w:r>
              <w:rPr>
                <w:rFonts w:asciiTheme="minorHAnsi" w:hAnsiTheme="minorHAnsi"/>
                <w:b/>
              </w:rPr>
              <w:t>Perf.</w:t>
            </w:r>
          </w:p>
        </w:tc>
      </w:tr>
      <w:tr w:rsidR="00FB7BD0" w:rsidRPr="00AE1154" w14:paraId="77A8F282" w14:textId="77777777" w:rsidTr="0042633D">
        <w:trPr>
          <w:jc w:val="center"/>
        </w:trPr>
        <w:tc>
          <w:tcPr>
            <w:tcW w:w="626" w:type="dxa"/>
            <w:tcBorders>
              <w:right w:val="nil"/>
            </w:tcBorders>
          </w:tcPr>
          <w:p w14:paraId="7BD3EFBD" w14:textId="77777777" w:rsidR="00FB7BD0" w:rsidRDefault="00FB7BD0" w:rsidP="00FB7BD0">
            <w:pPr>
              <w:pStyle w:val="NoSpacing"/>
              <w:jc w:val="right"/>
              <w:rPr>
                <w:rFonts w:asciiTheme="minorHAnsi" w:hAnsiTheme="minorHAnsi"/>
              </w:rPr>
            </w:pPr>
            <w:r>
              <w:rPr>
                <w:rFonts w:asciiTheme="minorHAnsi" w:hAnsiTheme="minorHAnsi"/>
              </w:rPr>
              <w:t>1:</w:t>
            </w:r>
          </w:p>
        </w:tc>
        <w:tc>
          <w:tcPr>
            <w:tcW w:w="4046" w:type="dxa"/>
            <w:tcBorders>
              <w:left w:val="nil"/>
            </w:tcBorders>
            <w:vAlign w:val="top"/>
          </w:tcPr>
          <w:p w14:paraId="0CA128B7" w14:textId="77777777" w:rsidR="00FB7BD0" w:rsidRPr="00AE1154" w:rsidRDefault="00FB7BD0" w:rsidP="00784047">
            <w:pPr>
              <w:pStyle w:val="NoSpacing"/>
              <w:jc w:val="left"/>
              <w:rPr>
                <w:rFonts w:asciiTheme="minorHAnsi" w:hAnsiTheme="minorHAnsi"/>
              </w:rPr>
            </w:pPr>
            <w:r>
              <w:rPr>
                <w:rFonts w:asciiTheme="minorHAnsi" w:hAnsiTheme="minorHAnsi"/>
              </w:rPr>
              <w:t>Timely Services</w:t>
            </w:r>
          </w:p>
        </w:tc>
        <w:tc>
          <w:tcPr>
            <w:tcW w:w="1206" w:type="dxa"/>
            <w:vAlign w:val="top"/>
          </w:tcPr>
          <w:p w14:paraId="1DA39C1F" w14:textId="7CB3E622" w:rsidR="00FB7BD0" w:rsidRPr="00AE1154" w:rsidRDefault="004D3A22" w:rsidP="00A36F27">
            <w:pPr>
              <w:pStyle w:val="NoSpacing"/>
              <w:rPr>
                <w:rFonts w:asciiTheme="minorHAnsi" w:hAnsiTheme="minorHAnsi"/>
              </w:rPr>
            </w:pPr>
            <w:r w:rsidRPr="00C45A51">
              <w:rPr>
                <w:noProof/>
              </w:rPr>
              <w:drawing>
                <wp:inline distT="0" distB="0" distL="0" distR="0" wp14:anchorId="1C909E9D" wp14:editId="24E65205">
                  <wp:extent cx="144780" cy="144780"/>
                  <wp:effectExtent l="0" t="0" r="7620" b="7620"/>
                  <wp:docPr id="1455703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tcPr>
          <w:p w14:paraId="28A9081C" w14:textId="5D5E849A" w:rsidR="00FB7BD0" w:rsidRPr="00AE1154" w:rsidRDefault="00B403EB" w:rsidP="00B403EB">
            <w:pPr>
              <w:pStyle w:val="NoSpacing"/>
              <w:rPr>
                <w:rFonts w:asciiTheme="minorHAnsi" w:hAnsiTheme="minorHAnsi"/>
              </w:rPr>
            </w:pPr>
            <w:r w:rsidRPr="00C45A51">
              <w:rPr>
                <w:noProof/>
              </w:rPr>
              <w:drawing>
                <wp:inline distT="0" distB="0" distL="0" distR="0" wp14:anchorId="0E11E289" wp14:editId="0A5CCB0C">
                  <wp:extent cx="144780" cy="144780"/>
                  <wp:effectExtent l="0" t="0" r="7620" b="7620"/>
                  <wp:docPr id="125148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FB7BD0" w:rsidRPr="00AE1154" w14:paraId="339D760F" w14:textId="77777777" w:rsidTr="0042633D">
        <w:trPr>
          <w:jc w:val="center"/>
        </w:trPr>
        <w:tc>
          <w:tcPr>
            <w:tcW w:w="626" w:type="dxa"/>
            <w:tcBorders>
              <w:right w:val="nil"/>
            </w:tcBorders>
          </w:tcPr>
          <w:p w14:paraId="276C6B5A"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2:</w:t>
            </w:r>
          </w:p>
        </w:tc>
        <w:tc>
          <w:tcPr>
            <w:tcW w:w="4046" w:type="dxa"/>
            <w:tcBorders>
              <w:left w:val="nil"/>
            </w:tcBorders>
          </w:tcPr>
          <w:p w14:paraId="055F1492" w14:textId="77777777" w:rsidR="00FB7BD0" w:rsidRPr="00AE1154" w:rsidRDefault="00FB7BD0" w:rsidP="00784047">
            <w:pPr>
              <w:pStyle w:val="NoSpacing"/>
              <w:jc w:val="left"/>
              <w:rPr>
                <w:rFonts w:asciiTheme="minorHAnsi" w:hAnsiTheme="minorHAnsi"/>
              </w:rPr>
            </w:pPr>
            <w:r w:rsidRPr="00AE1154">
              <w:rPr>
                <w:rFonts w:asciiTheme="minorHAnsi" w:hAnsiTheme="minorHAnsi"/>
              </w:rPr>
              <w:t>Home and Community Based Settings</w:t>
            </w:r>
          </w:p>
        </w:tc>
        <w:tc>
          <w:tcPr>
            <w:tcW w:w="1206" w:type="dxa"/>
            <w:vAlign w:val="bottom"/>
          </w:tcPr>
          <w:p w14:paraId="2BA4D359" w14:textId="77777777" w:rsidR="00FB7BD0" w:rsidRPr="00AE1154" w:rsidRDefault="00FA74C3" w:rsidP="00FA74C3">
            <w:pPr>
              <w:pStyle w:val="NoSpacing"/>
              <w:jc w:val="right"/>
              <w:rPr>
                <w:rFonts w:asciiTheme="minorHAnsi" w:hAnsiTheme="minorHAnsi"/>
              </w:rPr>
            </w:pPr>
            <w:r>
              <w:rPr>
                <w:rFonts w:asciiTheme="minorHAnsi" w:hAnsiTheme="minorHAnsi"/>
              </w:rPr>
              <w:t>0.9700</w:t>
            </w:r>
          </w:p>
        </w:tc>
        <w:tc>
          <w:tcPr>
            <w:tcW w:w="1057" w:type="dxa"/>
          </w:tcPr>
          <w:p w14:paraId="6D4CBA8C" w14:textId="77777777" w:rsidR="00FB7BD0" w:rsidRPr="00AE1154" w:rsidRDefault="008C39AA" w:rsidP="00B80E5A">
            <w:pPr>
              <w:pStyle w:val="NoSpacing"/>
              <w:jc w:val="right"/>
              <w:rPr>
                <w:rFonts w:asciiTheme="minorHAnsi" w:hAnsiTheme="minorHAnsi"/>
              </w:rPr>
            </w:pPr>
            <w:r>
              <w:rPr>
                <w:rFonts w:asciiTheme="minorHAnsi" w:hAnsiTheme="minorHAnsi"/>
              </w:rPr>
              <w:t>1.0000</w:t>
            </w:r>
          </w:p>
        </w:tc>
      </w:tr>
      <w:tr w:rsidR="00FB7BD0" w:rsidRPr="00AE1154" w14:paraId="780FF07B" w14:textId="77777777" w:rsidTr="0042633D">
        <w:trPr>
          <w:jc w:val="center"/>
        </w:trPr>
        <w:tc>
          <w:tcPr>
            <w:tcW w:w="626" w:type="dxa"/>
            <w:tcBorders>
              <w:right w:val="nil"/>
            </w:tcBorders>
          </w:tcPr>
          <w:p w14:paraId="3AC6F830"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3A1:</w:t>
            </w:r>
          </w:p>
        </w:tc>
        <w:tc>
          <w:tcPr>
            <w:tcW w:w="4046" w:type="dxa"/>
            <w:tcBorders>
              <w:left w:val="nil"/>
            </w:tcBorders>
            <w:vAlign w:val="bottom"/>
          </w:tcPr>
          <w:p w14:paraId="7E2C2200"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7E214EA9"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Pr>
                <w:rFonts w:asciiTheme="minorHAnsi" w:hAnsiTheme="minorHAnsi"/>
              </w:rPr>
              <w:t xml:space="preserve"> 4000</w:t>
            </w:r>
          </w:p>
        </w:tc>
        <w:tc>
          <w:tcPr>
            <w:tcW w:w="1057" w:type="dxa"/>
          </w:tcPr>
          <w:p w14:paraId="5ED3A28D" w14:textId="77777777" w:rsidR="00FB7BD0" w:rsidRPr="00AE1154" w:rsidRDefault="008C39AA" w:rsidP="00B80E5A">
            <w:pPr>
              <w:pStyle w:val="NoSpacing"/>
              <w:jc w:val="right"/>
              <w:rPr>
                <w:rFonts w:asciiTheme="minorHAnsi" w:hAnsiTheme="minorHAnsi"/>
              </w:rPr>
            </w:pPr>
            <w:r>
              <w:rPr>
                <w:rFonts w:asciiTheme="minorHAnsi" w:hAnsiTheme="minorHAnsi"/>
              </w:rPr>
              <w:t>0.4740</w:t>
            </w:r>
          </w:p>
        </w:tc>
      </w:tr>
      <w:tr w:rsidR="00FB7BD0" w:rsidRPr="00AE1154" w14:paraId="078F9C94" w14:textId="77777777" w:rsidTr="0042633D">
        <w:trPr>
          <w:jc w:val="center"/>
        </w:trPr>
        <w:tc>
          <w:tcPr>
            <w:tcW w:w="626" w:type="dxa"/>
            <w:tcBorders>
              <w:right w:val="nil"/>
            </w:tcBorders>
          </w:tcPr>
          <w:p w14:paraId="1689A927"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3A2:</w:t>
            </w:r>
          </w:p>
        </w:tc>
        <w:tc>
          <w:tcPr>
            <w:tcW w:w="4046" w:type="dxa"/>
            <w:tcBorders>
              <w:left w:val="nil"/>
            </w:tcBorders>
            <w:vAlign w:val="bottom"/>
          </w:tcPr>
          <w:p w14:paraId="3A2B0A6B"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203B8F21"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sidRPr="00AE1154">
              <w:rPr>
                <w:rFonts w:asciiTheme="minorHAnsi" w:hAnsiTheme="minorHAnsi"/>
              </w:rPr>
              <w:t xml:space="preserve"> 4</w:t>
            </w:r>
            <w:r w:rsidR="00FA74C3">
              <w:rPr>
                <w:rFonts w:asciiTheme="minorHAnsi" w:hAnsiTheme="minorHAnsi"/>
              </w:rPr>
              <w:t>450</w:t>
            </w:r>
          </w:p>
        </w:tc>
        <w:tc>
          <w:tcPr>
            <w:tcW w:w="1057" w:type="dxa"/>
          </w:tcPr>
          <w:p w14:paraId="27EE99D1" w14:textId="77777777" w:rsidR="00FB7BD0" w:rsidRPr="00AE1154" w:rsidRDefault="008C39AA" w:rsidP="00B80E5A">
            <w:pPr>
              <w:pStyle w:val="NoSpacing"/>
              <w:jc w:val="right"/>
              <w:rPr>
                <w:rFonts w:asciiTheme="minorHAnsi" w:hAnsiTheme="minorHAnsi"/>
              </w:rPr>
            </w:pPr>
            <w:r w:rsidRPr="008C39AA">
              <w:rPr>
                <w:rFonts w:asciiTheme="minorHAnsi" w:hAnsiTheme="minorHAnsi"/>
                <w:color w:val="FF0000"/>
              </w:rPr>
              <w:t>0.2630</w:t>
            </w:r>
          </w:p>
        </w:tc>
      </w:tr>
      <w:tr w:rsidR="00FB7BD0" w:rsidRPr="00AE1154" w14:paraId="1F4BFE85" w14:textId="77777777" w:rsidTr="0042633D">
        <w:trPr>
          <w:jc w:val="center"/>
        </w:trPr>
        <w:tc>
          <w:tcPr>
            <w:tcW w:w="626" w:type="dxa"/>
            <w:tcBorders>
              <w:right w:val="nil"/>
            </w:tcBorders>
          </w:tcPr>
          <w:p w14:paraId="2B768F57"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3B1:</w:t>
            </w:r>
          </w:p>
        </w:tc>
        <w:tc>
          <w:tcPr>
            <w:tcW w:w="4046" w:type="dxa"/>
            <w:tcBorders>
              <w:left w:val="nil"/>
            </w:tcBorders>
            <w:vAlign w:val="bottom"/>
          </w:tcPr>
          <w:p w14:paraId="7E65D192"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2325CD7F"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sidRPr="00AE1154">
              <w:rPr>
                <w:rFonts w:asciiTheme="minorHAnsi" w:hAnsiTheme="minorHAnsi"/>
              </w:rPr>
              <w:t xml:space="preserve"> 40</w:t>
            </w:r>
            <w:r w:rsidR="00FA74C3">
              <w:rPr>
                <w:rFonts w:asciiTheme="minorHAnsi" w:hAnsiTheme="minorHAnsi"/>
              </w:rPr>
              <w:t>50</w:t>
            </w:r>
          </w:p>
        </w:tc>
        <w:tc>
          <w:tcPr>
            <w:tcW w:w="1057" w:type="dxa"/>
          </w:tcPr>
          <w:p w14:paraId="7C49338F" w14:textId="77777777" w:rsidR="00FB7BD0" w:rsidRPr="00AE1154" w:rsidRDefault="008C39AA" w:rsidP="00B80E5A">
            <w:pPr>
              <w:pStyle w:val="NoSpacing"/>
              <w:jc w:val="right"/>
              <w:rPr>
                <w:rFonts w:asciiTheme="minorHAnsi" w:hAnsiTheme="minorHAnsi"/>
              </w:rPr>
            </w:pPr>
            <w:r>
              <w:rPr>
                <w:rFonts w:asciiTheme="minorHAnsi" w:hAnsiTheme="minorHAnsi"/>
              </w:rPr>
              <w:t>0.4210</w:t>
            </w:r>
          </w:p>
        </w:tc>
      </w:tr>
      <w:tr w:rsidR="00FB7BD0" w:rsidRPr="00AE1154" w14:paraId="002A194A" w14:textId="77777777" w:rsidTr="0042633D">
        <w:trPr>
          <w:jc w:val="center"/>
        </w:trPr>
        <w:tc>
          <w:tcPr>
            <w:tcW w:w="626" w:type="dxa"/>
            <w:tcBorders>
              <w:right w:val="nil"/>
            </w:tcBorders>
          </w:tcPr>
          <w:p w14:paraId="416FFAAD"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3B2:</w:t>
            </w:r>
          </w:p>
        </w:tc>
        <w:tc>
          <w:tcPr>
            <w:tcW w:w="4046" w:type="dxa"/>
            <w:tcBorders>
              <w:left w:val="nil"/>
            </w:tcBorders>
            <w:vAlign w:val="bottom"/>
          </w:tcPr>
          <w:p w14:paraId="7FF087D3"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4997A6B5" w14:textId="77777777" w:rsidR="00FB7BD0" w:rsidRPr="00AE1154" w:rsidRDefault="00FA74C3" w:rsidP="00FA74C3">
            <w:pPr>
              <w:pStyle w:val="NoSpacing"/>
              <w:jc w:val="right"/>
              <w:rPr>
                <w:rFonts w:asciiTheme="minorHAnsi" w:hAnsiTheme="minorHAnsi"/>
              </w:rPr>
            </w:pPr>
            <w:r>
              <w:rPr>
                <w:rFonts w:asciiTheme="minorHAnsi" w:hAnsiTheme="minorHAnsi"/>
              </w:rPr>
              <w:t>0. 3400</w:t>
            </w:r>
          </w:p>
        </w:tc>
        <w:tc>
          <w:tcPr>
            <w:tcW w:w="1057" w:type="dxa"/>
          </w:tcPr>
          <w:p w14:paraId="59E34DBC" w14:textId="77777777" w:rsidR="00FB7BD0" w:rsidRPr="00AE1154" w:rsidRDefault="008C39AA" w:rsidP="00B80E5A">
            <w:pPr>
              <w:pStyle w:val="NoSpacing"/>
              <w:jc w:val="right"/>
              <w:rPr>
                <w:rFonts w:asciiTheme="minorHAnsi" w:hAnsiTheme="minorHAnsi"/>
              </w:rPr>
            </w:pPr>
            <w:r w:rsidRPr="008C39AA">
              <w:rPr>
                <w:rFonts w:asciiTheme="minorHAnsi" w:hAnsiTheme="minorHAnsi"/>
                <w:color w:val="FF0000"/>
              </w:rPr>
              <w:t>0.2630</w:t>
            </w:r>
          </w:p>
        </w:tc>
      </w:tr>
      <w:tr w:rsidR="00FB7BD0" w:rsidRPr="00AE1154" w14:paraId="109D7DC4" w14:textId="77777777" w:rsidTr="0042633D">
        <w:trPr>
          <w:jc w:val="center"/>
        </w:trPr>
        <w:tc>
          <w:tcPr>
            <w:tcW w:w="626" w:type="dxa"/>
            <w:tcBorders>
              <w:right w:val="nil"/>
            </w:tcBorders>
          </w:tcPr>
          <w:p w14:paraId="6A18E640"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3C1:</w:t>
            </w:r>
          </w:p>
        </w:tc>
        <w:tc>
          <w:tcPr>
            <w:tcW w:w="4046" w:type="dxa"/>
            <w:tcBorders>
              <w:left w:val="nil"/>
            </w:tcBorders>
            <w:vAlign w:val="bottom"/>
          </w:tcPr>
          <w:p w14:paraId="58461232"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1334F470" w14:textId="77777777" w:rsidR="00FB7BD0" w:rsidRPr="00AE1154" w:rsidRDefault="00FB7BD0" w:rsidP="00FA74C3">
            <w:pPr>
              <w:pStyle w:val="NoSpacing"/>
              <w:jc w:val="right"/>
              <w:rPr>
                <w:rFonts w:asciiTheme="minorHAnsi" w:hAnsiTheme="minorHAnsi"/>
              </w:rPr>
            </w:pPr>
            <w:r w:rsidRPr="00AE1154">
              <w:rPr>
                <w:rFonts w:asciiTheme="minorHAnsi" w:hAnsiTheme="minorHAnsi"/>
              </w:rPr>
              <w:t>0.</w:t>
            </w:r>
            <w:r w:rsidR="00FA74C3" w:rsidRPr="00AE1154">
              <w:rPr>
                <w:rFonts w:asciiTheme="minorHAnsi" w:hAnsiTheme="minorHAnsi"/>
              </w:rPr>
              <w:t xml:space="preserve"> 5</w:t>
            </w:r>
            <w:r w:rsidR="00FA74C3">
              <w:rPr>
                <w:rFonts w:asciiTheme="minorHAnsi" w:hAnsiTheme="minorHAnsi"/>
              </w:rPr>
              <w:t>650</w:t>
            </w:r>
          </w:p>
        </w:tc>
        <w:tc>
          <w:tcPr>
            <w:tcW w:w="1057" w:type="dxa"/>
          </w:tcPr>
          <w:p w14:paraId="71923238" w14:textId="77777777" w:rsidR="00FB7BD0" w:rsidRPr="00AE1154" w:rsidRDefault="008C39AA" w:rsidP="00B80E5A">
            <w:pPr>
              <w:pStyle w:val="NoSpacing"/>
              <w:jc w:val="right"/>
              <w:rPr>
                <w:rFonts w:asciiTheme="minorHAnsi" w:hAnsiTheme="minorHAnsi"/>
              </w:rPr>
            </w:pPr>
            <w:r>
              <w:rPr>
                <w:rFonts w:asciiTheme="minorHAnsi" w:hAnsiTheme="minorHAnsi"/>
              </w:rPr>
              <w:t>0.7890</w:t>
            </w:r>
          </w:p>
        </w:tc>
      </w:tr>
      <w:tr w:rsidR="00FB7BD0" w:rsidRPr="00AE1154" w14:paraId="103608F2" w14:textId="77777777" w:rsidTr="0042633D">
        <w:trPr>
          <w:jc w:val="center"/>
        </w:trPr>
        <w:tc>
          <w:tcPr>
            <w:tcW w:w="626" w:type="dxa"/>
            <w:tcBorders>
              <w:right w:val="nil"/>
            </w:tcBorders>
          </w:tcPr>
          <w:p w14:paraId="04EE7F94"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3C2:</w:t>
            </w:r>
          </w:p>
        </w:tc>
        <w:tc>
          <w:tcPr>
            <w:tcW w:w="4046" w:type="dxa"/>
            <w:tcBorders>
              <w:left w:val="nil"/>
            </w:tcBorders>
            <w:vAlign w:val="bottom"/>
          </w:tcPr>
          <w:p w14:paraId="4CA10D28" w14:textId="77777777" w:rsidR="00FB7BD0" w:rsidRPr="00AE1154" w:rsidRDefault="00FB7BD0" w:rsidP="00784047">
            <w:pPr>
              <w:pStyle w:val="NoSpacing"/>
              <w:jc w:val="left"/>
              <w:rPr>
                <w:rFonts w:asciiTheme="minorHAnsi" w:hAnsiTheme="minorHAnsi"/>
              </w:rPr>
            </w:pPr>
            <w:r w:rsidRPr="00AE1154">
              <w:rPr>
                <w:rFonts w:asciiTheme="minorHAnsi" w:hAnsiTheme="minorHAnsi"/>
              </w:rPr>
              <w:t>Early Childhood Outcomes</w:t>
            </w:r>
          </w:p>
        </w:tc>
        <w:tc>
          <w:tcPr>
            <w:tcW w:w="1206" w:type="dxa"/>
            <w:vAlign w:val="bottom"/>
          </w:tcPr>
          <w:p w14:paraId="5982A0CE" w14:textId="77777777" w:rsidR="00FB7BD0" w:rsidRPr="00AE1154" w:rsidRDefault="00B25023" w:rsidP="00784047">
            <w:pPr>
              <w:pStyle w:val="NoSpacing"/>
              <w:jc w:val="right"/>
              <w:rPr>
                <w:rFonts w:asciiTheme="minorHAnsi" w:hAnsiTheme="minorHAnsi"/>
              </w:rPr>
            </w:pPr>
            <w:r>
              <w:rPr>
                <w:rFonts w:asciiTheme="minorHAnsi" w:hAnsiTheme="minorHAnsi"/>
              </w:rPr>
              <w:t>0.7</w:t>
            </w:r>
            <w:r w:rsidR="00FB7BD0" w:rsidRPr="00AE1154">
              <w:rPr>
                <w:rFonts w:asciiTheme="minorHAnsi" w:hAnsiTheme="minorHAnsi"/>
              </w:rPr>
              <w:t>2</w:t>
            </w:r>
            <w:r>
              <w:rPr>
                <w:rFonts w:asciiTheme="minorHAnsi" w:hAnsiTheme="minorHAnsi"/>
              </w:rPr>
              <w:t>0</w:t>
            </w:r>
            <w:r w:rsidR="00FB7BD0">
              <w:rPr>
                <w:rFonts w:asciiTheme="minorHAnsi" w:hAnsiTheme="minorHAnsi"/>
              </w:rPr>
              <w:t>0</w:t>
            </w:r>
          </w:p>
        </w:tc>
        <w:tc>
          <w:tcPr>
            <w:tcW w:w="1057" w:type="dxa"/>
          </w:tcPr>
          <w:p w14:paraId="035FE08C" w14:textId="77777777" w:rsidR="00FB7BD0" w:rsidRPr="00AE1154" w:rsidRDefault="008C39AA" w:rsidP="00B80E5A">
            <w:pPr>
              <w:pStyle w:val="NoSpacing"/>
              <w:jc w:val="right"/>
              <w:rPr>
                <w:rFonts w:asciiTheme="minorHAnsi" w:hAnsiTheme="minorHAnsi"/>
              </w:rPr>
            </w:pPr>
            <w:r w:rsidRPr="008C39AA">
              <w:rPr>
                <w:rFonts w:asciiTheme="minorHAnsi" w:hAnsiTheme="minorHAnsi"/>
                <w:color w:val="FF0000"/>
              </w:rPr>
              <w:t>0.2630</w:t>
            </w:r>
          </w:p>
        </w:tc>
      </w:tr>
      <w:tr w:rsidR="00FB7BD0" w:rsidRPr="00AE1154" w14:paraId="499F915C" w14:textId="77777777" w:rsidTr="0042633D">
        <w:trPr>
          <w:jc w:val="center"/>
        </w:trPr>
        <w:tc>
          <w:tcPr>
            <w:tcW w:w="626" w:type="dxa"/>
            <w:tcBorders>
              <w:right w:val="nil"/>
            </w:tcBorders>
          </w:tcPr>
          <w:p w14:paraId="0401D43B"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4A:</w:t>
            </w:r>
          </w:p>
        </w:tc>
        <w:tc>
          <w:tcPr>
            <w:tcW w:w="4046" w:type="dxa"/>
            <w:tcBorders>
              <w:left w:val="nil"/>
            </w:tcBorders>
            <w:vAlign w:val="bottom"/>
          </w:tcPr>
          <w:p w14:paraId="55378445" w14:textId="77777777" w:rsidR="00FB7BD0" w:rsidRPr="00AE1154" w:rsidRDefault="00FB7BD0" w:rsidP="00784047">
            <w:pPr>
              <w:pStyle w:val="NoSpacing"/>
              <w:jc w:val="left"/>
              <w:rPr>
                <w:rFonts w:asciiTheme="minorHAnsi" w:hAnsiTheme="minorHAnsi"/>
              </w:rPr>
            </w:pPr>
            <w:r w:rsidRPr="00AE1154">
              <w:rPr>
                <w:rFonts w:asciiTheme="minorHAnsi" w:hAnsiTheme="minorHAnsi"/>
              </w:rPr>
              <w:t>Family Outcomes</w:t>
            </w:r>
          </w:p>
        </w:tc>
        <w:tc>
          <w:tcPr>
            <w:tcW w:w="1206" w:type="dxa"/>
            <w:vAlign w:val="bottom"/>
          </w:tcPr>
          <w:p w14:paraId="4DDA24AE"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0.8</w:t>
            </w:r>
            <w:r w:rsidR="00B25023">
              <w:rPr>
                <w:rFonts w:asciiTheme="minorHAnsi" w:hAnsiTheme="minorHAnsi"/>
              </w:rPr>
              <w:t>4</w:t>
            </w:r>
            <w:r>
              <w:rPr>
                <w:rFonts w:asciiTheme="minorHAnsi" w:hAnsiTheme="minorHAnsi"/>
              </w:rPr>
              <w:t>00</w:t>
            </w:r>
          </w:p>
        </w:tc>
        <w:tc>
          <w:tcPr>
            <w:tcW w:w="1057" w:type="dxa"/>
          </w:tcPr>
          <w:p w14:paraId="44BE0A57" w14:textId="77777777" w:rsidR="00FB7BD0" w:rsidRPr="008C39AA" w:rsidRDefault="008C39AA" w:rsidP="00B80E5A">
            <w:pPr>
              <w:pStyle w:val="NoSpacing"/>
              <w:jc w:val="right"/>
              <w:rPr>
                <w:rFonts w:asciiTheme="minorHAnsi" w:hAnsiTheme="minorHAnsi"/>
                <w:color w:val="FF0000"/>
              </w:rPr>
            </w:pPr>
            <w:r w:rsidRPr="008C39AA">
              <w:rPr>
                <w:rFonts w:asciiTheme="minorHAnsi" w:hAnsiTheme="minorHAnsi"/>
                <w:color w:val="FF0000"/>
              </w:rPr>
              <w:t>0.8300</w:t>
            </w:r>
          </w:p>
        </w:tc>
      </w:tr>
      <w:tr w:rsidR="00FB7BD0" w:rsidRPr="00AE1154" w14:paraId="4909C5AB" w14:textId="77777777" w:rsidTr="0042633D">
        <w:trPr>
          <w:jc w:val="center"/>
        </w:trPr>
        <w:tc>
          <w:tcPr>
            <w:tcW w:w="626" w:type="dxa"/>
            <w:tcBorders>
              <w:right w:val="nil"/>
            </w:tcBorders>
          </w:tcPr>
          <w:p w14:paraId="09984387"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4B:</w:t>
            </w:r>
          </w:p>
        </w:tc>
        <w:tc>
          <w:tcPr>
            <w:tcW w:w="4046" w:type="dxa"/>
            <w:tcBorders>
              <w:left w:val="nil"/>
            </w:tcBorders>
            <w:vAlign w:val="bottom"/>
          </w:tcPr>
          <w:p w14:paraId="31634200" w14:textId="77777777" w:rsidR="00FB7BD0" w:rsidRPr="00AE1154" w:rsidRDefault="00FB7BD0" w:rsidP="00784047">
            <w:pPr>
              <w:pStyle w:val="NoSpacing"/>
              <w:jc w:val="left"/>
              <w:rPr>
                <w:rFonts w:asciiTheme="minorHAnsi" w:hAnsiTheme="minorHAnsi"/>
              </w:rPr>
            </w:pPr>
            <w:r w:rsidRPr="00AE1154">
              <w:rPr>
                <w:rFonts w:asciiTheme="minorHAnsi" w:hAnsiTheme="minorHAnsi"/>
              </w:rPr>
              <w:t>Family Outcomes</w:t>
            </w:r>
          </w:p>
        </w:tc>
        <w:tc>
          <w:tcPr>
            <w:tcW w:w="1206" w:type="dxa"/>
            <w:vAlign w:val="bottom"/>
          </w:tcPr>
          <w:p w14:paraId="47E7B711"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0.81</w:t>
            </w:r>
            <w:r w:rsidR="00B25023">
              <w:rPr>
                <w:rFonts w:asciiTheme="minorHAnsi" w:hAnsiTheme="minorHAnsi"/>
              </w:rPr>
              <w:t>5</w:t>
            </w:r>
            <w:r>
              <w:rPr>
                <w:rFonts w:asciiTheme="minorHAnsi" w:hAnsiTheme="minorHAnsi"/>
              </w:rPr>
              <w:t>0</w:t>
            </w:r>
          </w:p>
        </w:tc>
        <w:tc>
          <w:tcPr>
            <w:tcW w:w="1057" w:type="dxa"/>
          </w:tcPr>
          <w:p w14:paraId="1F66E271" w14:textId="77777777" w:rsidR="00FB7BD0" w:rsidRPr="008C39AA" w:rsidRDefault="008C39AA" w:rsidP="00B80E5A">
            <w:pPr>
              <w:pStyle w:val="NoSpacing"/>
              <w:jc w:val="right"/>
              <w:rPr>
                <w:rFonts w:asciiTheme="minorHAnsi" w:hAnsiTheme="minorHAnsi"/>
                <w:color w:val="FF0000"/>
              </w:rPr>
            </w:pPr>
            <w:r w:rsidRPr="008C39AA">
              <w:rPr>
                <w:rFonts w:asciiTheme="minorHAnsi" w:hAnsiTheme="minorHAnsi"/>
                <w:color w:val="FF0000"/>
              </w:rPr>
              <w:t>0.7800</w:t>
            </w:r>
          </w:p>
        </w:tc>
      </w:tr>
      <w:tr w:rsidR="00FB7BD0" w:rsidRPr="00AE1154" w14:paraId="0D508493" w14:textId="77777777" w:rsidTr="0042633D">
        <w:trPr>
          <w:jc w:val="center"/>
        </w:trPr>
        <w:tc>
          <w:tcPr>
            <w:tcW w:w="626" w:type="dxa"/>
            <w:tcBorders>
              <w:right w:val="nil"/>
            </w:tcBorders>
          </w:tcPr>
          <w:p w14:paraId="16F108F1"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4C:</w:t>
            </w:r>
          </w:p>
        </w:tc>
        <w:tc>
          <w:tcPr>
            <w:tcW w:w="4046" w:type="dxa"/>
            <w:tcBorders>
              <w:left w:val="nil"/>
            </w:tcBorders>
            <w:vAlign w:val="bottom"/>
          </w:tcPr>
          <w:p w14:paraId="37F0B488" w14:textId="77777777" w:rsidR="00FB7BD0" w:rsidRPr="00AE1154" w:rsidRDefault="00FB7BD0" w:rsidP="00784047">
            <w:pPr>
              <w:pStyle w:val="NoSpacing"/>
              <w:jc w:val="left"/>
              <w:rPr>
                <w:rFonts w:asciiTheme="minorHAnsi" w:hAnsiTheme="minorHAnsi"/>
              </w:rPr>
            </w:pPr>
            <w:r w:rsidRPr="00AE1154">
              <w:rPr>
                <w:rFonts w:asciiTheme="minorHAnsi" w:hAnsiTheme="minorHAnsi"/>
              </w:rPr>
              <w:t>Family Outcomes</w:t>
            </w:r>
          </w:p>
        </w:tc>
        <w:tc>
          <w:tcPr>
            <w:tcW w:w="1206" w:type="dxa"/>
            <w:vAlign w:val="bottom"/>
          </w:tcPr>
          <w:p w14:paraId="284A9AFA"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0.91</w:t>
            </w:r>
            <w:r w:rsidR="00B25023">
              <w:rPr>
                <w:rFonts w:asciiTheme="minorHAnsi" w:hAnsiTheme="minorHAnsi"/>
              </w:rPr>
              <w:t>4</w:t>
            </w:r>
            <w:r>
              <w:rPr>
                <w:rFonts w:asciiTheme="minorHAnsi" w:hAnsiTheme="minorHAnsi"/>
              </w:rPr>
              <w:t>0</w:t>
            </w:r>
          </w:p>
        </w:tc>
        <w:tc>
          <w:tcPr>
            <w:tcW w:w="1057" w:type="dxa"/>
          </w:tcPr>
          <w:p w14:paraId="51282CEE" w14:textId="77777777" w:rsidR="00FB7BD0" w:rsidRPr="008C39AA" w:rsidRDefault="008C39AA" w:rsidP="00B80E5A">
            <w:pPr>
              <w:pStyle w:val="NoSpacing"/>
              <w:jc w:val="right"/>
              <w:rPr>
                <w:rFonts w:asciiTheme="minorHAnsi" w:hAnsiTheme="minorHAnsi"/>
                <w:color w:val="FF0000"/>
              </w:rPr>
            </w:pPr>
            <w:r w:rsidRPr="008C39AA">
              <w:rPr>
                <w:rFonts w:asciiTheme="minorHAnsi" w:hAnsiTheme="minorHAnsi"/>
                <w:color w:val="FF0000"/>
              </w:rPr>
              <w:t>0.8900</w:t>
            </w:r>
          </w:p>
        </w:tc>
      </w:tr>
      <w:tr w:rsidR="00FB7BD0" w:rsidRPr="00AE1154" w14:paraId="2F363976" w14:textId="77777777" w:rsidTr="0042633D">
        <w:trPr>
          <w:jc w:val="center"/>
        </w:trPr>
        <w:tc>
          <w:tcPr>
            <w:tcW w:w="626" w:type="dxa"/>
            <w:tcBorders>
              <w:bottom w:val="single" w:sz="4" w:space="0" w:color="auto"/>
              <w:right w:val="nil"/>
            </w:tcBorders>
          </w:tcPr>
          <w:p w14:paraId="64FAB445"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5:</w:t>
            </w:r>
          </w:p>
        </w:tc>
        <w:tc>
          <w:tcPr>
            <w:tcW w:w="4046" w:type="dxa"/>
            <w:tcBorders>
              <w:left w:val="nil"/>
              <w:bottom w:val="single" w:sz="4" w:space="0" w:color="auto"/>
            </w:tcBorders>
          </w:tcPr>
          <w:p w14:paraId="00E2B61A" w14:textId="77777777" w:rsidR="00FB7BD0" w:rsidRPr="00AE1154" w:rsidRDefault="00FB7BD0" w:rsidP="00784047">
            <w:pPr>
              <w:pStyle w:val="NoSpacing"/>
              <w:jc w:val="left"/>
              <w:rPr>
                <w:rFonts w:asciiTheme="minorHAnsi" w:hAnsiTheme="minorHAnsi"/>
              </w:rPr>
            </w:pPr>
            <w:r w:rsidRPr="00AE1154">
              <w:rPr>
                <w:rFonts w:asciiTheme="minorHAnsi" w:hAnsiTheme="minorHAnsi"/>
              </w:rPr>
              <w:t>Child Find Ages Birth to 1</w:t>
            </w:r>
          </w:p>
        </w:tc>
        <w:tc>
          <w:tcPr>
            <w:tcW w:w="1206" w:type="dxa"/>
            <w:tcBorders>
              <w:bottom w:val="single" w:sz="4" w:space="0" w:color="auto"/>
            </w:tcBorders>
            <w:vAlign w:val="bottom"/>
          </w:tcPr>
          <w:p w14:paraId="1470C0AA"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0.00</w:t>
            </w:r>
            <w:r w:rsidR="00B25023">
              <w:rPr>
                <w:rFonts w:asciiTheme="minorHAnsi" w:hAnsiTheme="minorHAnsi"/>
              </w:rPr>
              <w:t>60</w:t>
            </w:r>
          </w:p>
        </w:tc>
        <w:tc>
          <w:tcPr>
            <w:tcW w:w="1057" w:type="dxa"/>
            <w:tcBorders>
              <w:bottom w:val="single" w:sz="4" w:space="0" w:color="auto"/>
            </w:tcBorders>
          </w:tcPr>
          <w:p w14:paraId="449BFC98" w14:textId="77777777" w:rsidR="00FB7BD0" w:rsidRPr="00AE1154" w:rsidRDefault="008C39AA" w:rsidP="00B80E5A">
            <w:pPr>
              <w:pStyle w:val="NoSpacing"/>
              <w:jc w:val="right"/>
              <w:rPr>
                <w:rFonts w:asciiTheme="minorHAnsi" w:hAnsiTheme="minorHAnsi"/>
              </w:rPr>
            </w:pPr>
            <w:r>
              <w:rPr>
                <w:rFonts w:asciiTheme="minorHAnsi" w:hAnsiTheme="minorHAnsi"/>
              </w:rPr>
              <w:t>0.0066</w:t>
            </w:r>
          </w:p>
        </w:tc>
      </w:tr>
      <w:tr w:rsidR="00FB7BD0" w:rsidRPr="00AE1154" w14:paraId="1C395C98" w14:textId="77777777" w:rsidTr="0042633D">
        <w:trPr>
          <w:jc w:val="center"/>
        </w:trPr>
        <w:tc>
          <w:tcPr>
            <w:tcW w:w="626" w:type="dxa"/>
            <w:tcBorders>
              <w:right w:val="nil"/>
            </w:tcBorders>
          </w:tcPr>
          <w:p w14:paraId="4E4724C1" w14:textId="77777777" w:rsidR="00FB7BD0" w:rsidRPr="00AE1154" w:rsidRDefault="00FB7BD0" w:rsidP="00FB7BD0">
            <w:pPr>
              <w:pStyle w:val="NoSpacing"/>
              <w:jc w:val="right"/>
              <w:rPr>
                <w:rFonts w:asciiTheme="minorHAnsi" w:hAnsiTheme="minorHAnsi"/>
              </w:rPr>
            </w:pPr>
            <w:r w:rsidRPr="00AE1154">
              <w:rPr>
                <w:rFonts w:asciiTheme="minorHAnsi" w:hAnsiTheme="minorHAnsi"/>
              </w:rPr>
              <w:t>6:</w:t>
            </w:r>
          </w:p>
        </w:tc>
        <w:tc>
          <w:tcPr>
            <w:tcW w:w="4046" w:type="dxa"/>
            <w:tcBorders>
              <w:left w:val="nil"/>
              <w:right w:val="single" w:sz="4" w:space="0" w:color="auto"/>
            </w:tcBorders>
            <w:shd w:val="clear" w:color="auto" w:fill="auto"/>
          </w:tcPr>
          <w:p w14:paraId="1A59E57E" w14:textId="77777777" w:rsidR="00FB7BD0" w:rsidRPr="00AE1154" w:rsidRDefault="00FB7BD0" w:rsidP="00784047">
            <w:pPr>
              <w:pStyle w:val="NoSpacing"/>
              <w:jc w:val="left"/>
              <w:rPr>
                <w:rFonts w:asciiTheme="minorHAnsi" w:hAnsiTheme="minorHAnsi"/>
              </w:rPr>
            </w:pPr>
            <w:r w:rsidRPr="00AE1154">
              <w:rPr>
                <w:rFonts w:asciiTheme="minorHAnsi" w:hAnsiTheme="minorHAnsi"/>
              </w:rPr>
              <w:t>Child Find Ages Birth to 3</w:t>
            </w:r>
          </w:p>
        </w:tc>
        <w:tc>
          <w:tcPr>
            <w:tcW w:w="1206" w:type="dxa"/>
            <w:tcBorders>
              <w:left w:val="single" w:sz="4" w:space="0" w:color="auto"/>
              <w:right w:val="single" w:sz="4" w:space="0" w:color="auto"/>
            </w:tcBorders>
            <w:shd w:val="clear" w:color="auto" w:fill="auto"/>
            <w:vAlign w:val="bottom"/>
          </w:tcPr>
          <w:p w14:paraId="05C5E366" w14:textId="77777777" w:rsidR="00FB7BD0" w:rsidRPr="00AE1154" w:rsidRDefault="00FB7BD0" w:rsidP="00B25023">
            <w:pPr>
              <w:pStyle w:val="NoSpacing"/>
              <w:jc w:val="right"/>
              <w:rPr>
                <w:rFonts w:asciiTheme="minorHAnsi" w:hAnsiTheme="minorHAnsi"/>
              </w:rPr>
            </w:pPr>
            <w:r w:rsidRPr="00AE1154">
              <w:rPr>
                <w:rFonts w:asciiTheme="minorHAnsi" w:hAnsiTheme="minorHAnsi"/>
              </w:rPr>
              <w:t>0.018</w:t>
            </w:r>
            <w:r w:rsidR="00B25023">
              <w:rPr>
                <w:rFonts w:asciiTheme="minorHAnsi" w:hAnsiTheme="minorHAnsi"/>
              </w:rPr>
              <w:t>6</w:t>
            </w:r>
          </w:p>
        </w:tc>
        <w:tc>
          <w:tcPr>
            <w:tcW w:w="1057" w:type="dxa"/>
            <w:tcBorders>
              <w:left w:val="single" w:sz="4" w:space="0" w:color="auto"/>
            </w:tcBorders>
            <w:shd w:val="clear" w:color="auto" w:fill="auto"/>
          </w:tcPr>
          <w:p w14:paraId="13B1849E" w14:textId="77777777" w:rsidR="00FB7BD0" w:rsidRPr="00AE1154" w:rsidRDefault="008C39AA" w:rsidP="00B80E5A">
            <w:pPr>
              <w:pStyle w:val="NoSpacing"/>
              <w:jc w:val="right"/>
              <w:rPr>
                <w:rFonts w:asciiTheme="minorHAnsi" w:hAnsiTheme="minorHAnsi"/>
              </w:rPr>
            </w:pPr>
            <w:r w:rsidRPr="006209E8">
              <w:rPr>
                <w:rFonts w:asciiTheme="minorHAnsi" w:hAnsiTheme="minorHAnsi"/>
                <w:color w:val="FF0000"/>
              </w:rPr>
              <w:t>0.0142</w:t>
            </w:r>
          </w:p>
        </w:tc>
      </w:tr>
      <w:tr w:rsidR="00FB7BD0" w:rsidRPr="00AE1154" w14:paraId="4A28F3E5" w14:textId="77777777" w:rsidTr="0042633D">
        <w:trPr>
          <w:jc w:val="center"/>
        </w:trPr>
        <w:tc>
          <w:tcPr>
            <w:tcW w:w="626" w:type="dxa"/>
            <w:tcBorders>
              <w:right w:val="nil"/>
            </w:tcBorders>
          </w:tcPr>
          <w:p w14:paraId="5FA1F9BA" w14:textId="77777777" w:rsidR="00FB7BD0" w:rsidRDefault="00FB7BD0" w:rsidP="00FB7BD0">
            <w:pPr>
              <w:pStyle w:val="NoSpacing"/>
              <w:jc w:val="right"/>
              <w:rPr>
                <w:rFonts w:asciiTheme="minorHAnsi" w:hAnsiTheme="minorHAnsi"/>
              </w:rPr>
            </w:pPr>
            <w:r>
              <w:rPr>
                <w:rFonts w:asciiTheme="minorHAnsi" w:hAnsiTheme="minorHAnsi"/>
              </w:rPr>
              <w:t>7:</w:t>
            </w:r>
          </w:p>
        </w:tc>
        <w:tc>
          <w:tcPr>
            <w:tcW w:w="4046" w:type="dxa"/>
            <w:tcBorders>
              <w:left w:val="nil"/>
            </w:tcBorders>
            <w:shd w:val="clear" w:color="auto" w:fill="auto"/>
            <w:vAlign w:val="top"/>
          </w:tcPr>
          <w:p w14:paraId="63F62B7C" w14:textId="77777777" w:rsidR="00FB7BD0" w:rsidRPr="00AE1154" w:rsidRDefault="00FB7BD0" w:rsidP="000C5F79">
            <w:pPr>
              <w:pStyle w:val="NoSpacing"/>
              <w:jc w:val="left"/>
              <w:rPr>
                <w:rFonts w:asciiTheme="minorHAnsi" w:hAnsiTheme="minorHAnsi"/>
              </w:rPr>
            </w:pPr>
            <w:r>
              <w:rPr>
                <w:rFonts w:asciiTheme="minorHAnsi" w:hAnsiTheme="minorHAnsi"/>
              </w:rPr>
              <w:t>Timely Evaluations</w:t>
            </w:r>
          </w:p>
        </w:tc>
        <w:tc>
          <w:tcPr>
            <w:tcW w:w="1206" w:type="dxa"/>
            <w:shd w:val="clear" w:color="auto" w:fill="auto"/>
            <w:vAlign w:val="top"/>
          </w:tcPr>
          <w:p w14:paraId="75EF28DB" w14:textId="44B77060" w:rsidR="00FB7BD0" w:rsidRPr="00AE1154" w:rsidRDefault="004D3A22" w:rsidP="004D3A22">
            <w:pPr>
              <w:pStyle w:val="NoSpacing"/>
              <w:rPr>
                <w:rFonts w:asciiTheme="minorHAnsi" w:hAnsiTheme="minorHAnsi"/>
              </w:rPr>
            </w:pPr>
            <w:r w:rsidRPr="00C45A51">
              <w:rPr>
                <w:noProof/>
              </w:rPr>
              <w:drawing>
                <wp:inline distT="0" distB="0" distL="0" distR="0" wp14:anchorId="4C5EEE96" wp14:editId="083C3F80">
                  <wp:extent cx="144780" cy="144780"/>
                  <wp:effectExtent l="0" t="0" r="7620" b="7620"/>
                  <wp:docPr id="1177802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72FF6094" w14:textId="40E82ABB" w:rsidR="00FB7BD0" w:rsidRPr="00AE1154" w:rsidRDefault="00B403EB" w:rsidP="00B403EB">
            <w:pPr>
              <w:pStyle w:val="NoSpacing"/>
              <w:rPr>
                <w:rFonts w:asciiTheme="minorHAnsi" w:hAnsiTheme="minorHAnsi"/>
              </w:rPr>
            </w:pPr>
            <w:r w:rsidRPr="00C45A51">
              <w:rPr>
                <w:noProof/>
              </w:rPr>
              <w:drawing>
                <wp:inline distT="0" distB="0" distL="0" distR="0" wp14:anchorId="25BC2BAA" wp14:editId="52E72326">
                  <wp:extent cx="144780" cy="144780"/>
                  <wp:effectExtent l="0" t="0" r="7620" b="7620"/>
                  <wp:docPr id="129542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FB7BD0" w:rsidRPr="00AE1154" w14:paraId="3DCDE787" w14:textId="77777777" w:rsidTr="0042633D">
        <w:trPr>
          <w:jc w:val="center"/>
        </w:trPr>
        <w:tc>
          <w:tcPr>
            <w:tcW w:w="626" w:type="dxa"/>
            <w:tcBorders>
              <w:right w:val="nil"/>
            </w:tcBorders>
          </w:tcPr>
          <w:p w14:paraId="202161D9" w14:textId="77777777" w:rsidR="00FB7BD0" w:rsidRDefault="00FB7BD0" w:rsidP="00FB7BD0">
            <w:pPr>
              <w:pStyle w:val="NoSpacing"/>
              <w:jc w:val="right"/>
              <w:rPr>
                <w:rFonts w:asciiTheme="minorHAnsi" w:hAnsiTheme="minorHAnsi"/>
              </w:rPr>
            </w:pPr>
            <w:r>
              <w:rPr>
                <w:rFonts w:asciiTheme="minorHAnsi" w:hAnsiTheme="minorHAnsi"/>
              </w:rPr>
              <w:t>8</w:t>
            </w:r>
            <w:r w:rsidR="0042633D">
              <w:rPr>
                <w:rFonts w:asciiTheme="minorHAnsi" w:hAnsiTheme="minorHAnsi"/>
              </w:rPr>
              <w:t>A</w:t>
            </w:r>
            <w:r>
              <w:rPr>
                <w:rFonts w:asciiTheme="minorHAnsi" w:hAnsiTheme="minorHAnsi"/>
              </w:rPr>
              <w:t>:</w:t>
            </w:r>
          </w:p>
        </w:tc>
        <w:tc>
          <w:tcPr>
            <w:tcW w:w="4046" w:type="dxa"/>
            <w:tcBorders>
              <w:left w:val="nil"/>
            </w:tcBorders>
            <w:shd w:val="clear" w:color="auto" w:fill="auto"/>
            <w:vAlign w:val="top"/>
          </w:tcPr>
          <w:p w14:paraId="3BB38A83" w14:textId="77777777" w:rsidR="00FB7BD0" w:rsidRPr="00AE1154" w:rsidRDefault="0042633D" w:rsidP="0042633D">
            <w:pPr>
              <w:pStyle w:val="NoSpacing"/>
              <w:jc w:val="left"/>
              <w:rPr>
                <w:rFonts w:asciiTheme="minorHAnsi" w:hAnsiTheme="minorHAnsi"/>
              </w:rPr>
            </w:pPr>
            <w:r>
              <w:rPr>
                <w:rFonts w:asciiTheme="minorHAnsi" w:hAnsiTheme="minorHAnsi"/>
              </w:rPr>
              <w:t>IFSP with Transition Steps</w:t>
            </w:r>
          </w:p>
        </w:tc>
        <w:tc>
          <w:tcPr>
            <w:tcW w:w="1206" w:type="dxa"/>
            <w:shd w:val="clear" w:color="auto" w:fill="auto"/>
            <w:vAlign w:val="top"/>
          </w:tcPr>
          <w:p w14:paraId="71D5A4C5" w14:textId="1B1C5BEC" w:rsidR="00FB7BD0" w:rsidRPr="00AE1154" w:rsidRDefault="004D3A22" w:rsidP="004D3A22">
            <w:pPr>
              <w:pStyle w:val="NoSpacing"/>
              <w:rPr>
                <w:rFonts w:asciiTheme="minorHAnsi" w:hAnsiTheme="minorHAnsi"/>
              </w:rPr>
            </w:pPr>
            <w:r w:rsidRPr="00C45A51">
              <w:rPr>
                <w:noProof/>
              </w:rPr>
              <w:drawing>
                <wp:inline distT="0" distB="0" distL="0" distR="0" wp14:anchorId="29FF34F8" wp14:editId="249A6A27">
                  <wp:extent cx="144780" cy="144780"/>
                  <wp:effectExtent l="0" t="0" r="7620" b="7620"/>
                  <wp:docPr id="948941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2C1F09F6" w14:textId="3096FA91" w:rsidR="00FB7BD0" w:rsidRPr="00AE1154" w:rsidRDefault="00B403EB" w:rsidP="00B403EB">
            <w:pPr>
              <w:pStyle w:val="NoSpacing"/>
              <w:rPr>
                <w:rFonts w:asciiTheme="minorHAnsi" w:hAnsiTheme="minorHAnsi"/>
              </w:rPr>
            </w:pPr>
            <w:r w:rsidRPr="00C45A51">
              <w:rPr>
                <w:noProof/>
              </w:rPr>
              <w:drawing>
                <wp:inline distT="0" distB="0" distL="0" distR="0" wp14:anchorId="2B175EE0" wp14:editId="315F0047">
                  <wp:extent cx="144780" cy="144780"/>
                  <wp:effectExtent l="0" t="0" r="7620" b="7620"/>
                  <wp:docPr id="836624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42633D" w:rsidRPr="00AE1154" w14:paraId="2D0B3BE5" w14:textId="77777777" w:rsidTr="0042633D">
        <w:trPr>
          <w:jc w:val="center"/>
        </w:trPr>
        <w:tc>
          <w:tcPr>
            <w:tcW w:w="626" w:type="dxa"/>
            <w:tcBorders>
              <w:right w:val="nil"/>
            </w:tcBorders>
          </w:tcPr>
          <w:p w14:paraId="1F37F29F" w14:textId="77777777" w:rsidR="0042633D" w:rsidRDefault="0042633D" w:rsidP="000E1037">
            <w:pPr>
              <w:pStyle w:val="NoSpacing"/>
              <w:jc w:val="right"/>
              <w:rPr>
                <w:rFonts w:asciiTheme="minorHAnsi" w:hAnsiTheme="minorHAnsi"/>
              </w:rPr>
            </w:pPr>
            <w:r>
              <w:rPr>
                <w:rFonts w:asciiTheme="minorHAnsi" w:hAnsiTheme="minorHAnsi"/>
              </w:rPr>
              <w:t>8B:</w:t>
            </w:r>
          </w:p>
        </w:tc>
        <w:tc>
          <w:tcPr>
            <w:tcW w:w="4046" w:type="dxa"/>
            <w:tcBorders>
              <w:left w:val="nil"/>
            </w:tcBorders>
            <w:shd w:val="clear" w:color="auto" w:fill="auto"/>
            <w:vAlign w:val="top"/>
          </w:tcPr>
          <w:p w14:paraId="406389AA" w14:textId="77777777" w:rsidR="0042633D" w:rsidRPr="00AE1154" w:rsidRDefault="0042633D" w:rsidP="0042633D">
            <w:pPr>
              <w:pStyle w:val="NoSpacing"/>
              <w:jc w:val="left"/>
              <w:rPr>
                <w:rFonts w:asciiTheme="minorHAnsi" w:hAnsiTheme="minorHAnsi"/>
              </w:rPr>
            </w:pPr>
            <w:r>
              <w:rPr>
                <w:rFonts w:asciiTheme="minorHAnsi" w:hAnsiTheme="minorHAnsi"/>
              </w:rPr>
              <w:t xml:space="preserve">Notification of Transition </w:t>
            </w:r>
          </w:p>
        </w:tc>
        <w:tc>
          <w:tcPr>
            <w:tcW w:w="1206" w:type="dxa"/>
            <w:shd w:val="clear" w:color="auto" w:fill="auto"/>
            <w:vAlign w:val="top"/>
          </w:tcPr>
          <w:p w14:paraId="45A518AC" w14:textId="4D6D7FB5" w:rsidR="0042633D" w:rsidRPr="00AE1154" w:rsidRDefault="004D3A22" w:rsidP="004D3A22">
            <w:pPr>
              <w:pStyle w:val="NoSpacing"/>
              <w:rPr>
                <w:rFonts w:asciiTheme="minorHAnsi" w:hAnsiTheme="minorHAnsi"/>
              </w:rPr>
            </w:pPr>
            <w:r w:rsidRPr="00C45A51">
              <w:rPr>
                <w:noProof/>
              </w:rPr>
              <w:drawing>
                <wp:inline distT="0" distB="0" distL="0" distR="0" wp14:anchorId="7CC92B6D" wp14:editId="7F566B4A">
                  <wp:extent cx="144780" cy="144780"/>
                  <wp:effectExtent l="0" t="0" r="7620" b="7620"/>
                  <wp:docPr id="1839084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69B0571F" w14:textId="7AC338C8" w:rsidR="0042633D" w:rsidRPr="00AE1154" w:rsidRDefault="00B403EB" w:rsidP="00B403EB">
            <w:pPr>
              <w:pStyle w:val="NoSpacing"/>
              <w:rPr>
                <w:rFonts w:asciiTheme="minorHAnsi" w:hAnsiTheme="minorHAnsi"/>
              </w:rPr>
            </w:pPr>
            <w:r w:rsidRPr="00C45A51">
              <w:rPr>
                <w:noProof/>
              </w:rPr>
              <w:drawing>
                <wp:inline distT="0" distB="0" distL="0" distR="0" wp14:anchorId="2E663A02" wp14:editId="73E6FBCA">
                  <wp:extent cx="144780" cy="144780"/>
                  <wp:effectExtent l="0" t="0" r="7620" b="7620"/>
                  <wp:docPr id="925998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42633D" w:rsidRPr="00AE1154" w14:paraId="1BA21608" w14:textId="77777777" w:rsidTr="0042633D">
        <w:trPr>
          <w:jc w:val="center"/>
        </w:trPr>
        <w:tc>
          <w:tcPr>
            <w:tcW w:w="626" w:type="dxa"/>
            <w:tcBorders>
              <w:right w:val="nil"/>
            </w:tcBorders>
          </w:tcPr>
          <w:p w14:paraId="23058ECB" w14:textId="77777777" w:rsidR="0042633D" w:rsidRDefault="0042633D" w:rsidP="000E1037">
            <w:pPr>
              <w:pStyle w:val="NoSpacing"/>
              <w:jc w:val="right"/>
              <w:rPr>
                <w:rFonts w:asciiTheme="minorHAnsi" w:hAnsiTheme="minorHAnsi"/>
              </w:rPr>
            </w:pPr>
            <w:r>
              <w:rPr>
                <w:rFonts w:asciiTheme="minorHAnsi" w:hAnsiTheme="minorHAnsi"/>
              </w:rPr>
              <w:t>8C:</w:t>
            </w:r>
          </w:p>
        </w:tc>
        <w:tc>
          <w:tcPr>
            <w:tcW w:w="4046" w:type="dxa"/>
            <w:tcBorders>
              <w:left w:val="nil"/>
            </w:tcBorders>
            <w:shd w:val="clear" w:color="auto" w:fill="auto"/>
            <w:vAlign w:val="top"/>
          </w:tcPr>
          <w:p w14:paraId="2743C9FB" w14:textId="77777777" w:rsidR="0042633D" w:rsidRPr="00AE1154" w:rsidRDefault="0042633D" w:rsidP="0042633D">
            <w:pPr>
              <w:pStyle w:val="NoSpacing"/>
              <w:jc w:val="left"/>
              <w:rPr>
                <w:rFonts w:asciiTheme="minorHAnsi" w:hAnsiTheme="minorHAnsi"/>
              </w:rPr>
            </w:pPr>
            <w:r>
              <w:rPr>
                <w:rFonts w:asciiTheme="minorHAnsi" w:hAnsiTheme="minorHAnsi"/>
              </w:rPr>
              <w:t>Transition Conference</w:t>
            </w:r>
          </w:p>
        </w:tc>
        <w:tc>
          <w:tcPr>
            <w:tcW w:w="1206" w:type="dxa"/>
            <w:shd w:val="clear" w:color="auto" w:fill="auto"/>
            <w:vAlign w:val="top"/>
          </w:tcPr>
          <w:p w14:paraId="6EA8598E" w14:textId="1CC17B42" w:rsidR="0042633D" w:rsidRPr="00AE1154" w:rsidRDefault="004D3A22" w:rsidP="004D3A22">
            <w:pPr>
              <w:pStyle w:val="NoSpacing"/>
              <w:rPr>
                <w:rFonts w:asciiTheme="minorHAnsi" w:hAnsiTheme="minorHAnsi"/>
              </w:rPr>
            </w:pPr>
            <w:r w:rsidRPr="00C45A51">
              <w:rPr>
                <w:noProof/>
              </w:rPr>
              <w:drawing>
                <wp:inline distT="0" distB="0" distL="0" distR="0" wp14:anchorId="45A25D88" wp14:editId="75BD22A5">
                  <wp:extent cx="144780" cy="144780"/>
                  <wp:effectExtent l="0" t="0" r="7620" b="7620"/>
                  <wp:docPr id="17109427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1057" w:type="dxa"/>
            <w:shd w:val="clear" w:color="auto" w:fill="auto"/>
          </w:tcPr>
          <w:p w14:paraId="4B807F57" w14:textId="007387B6" w:rsidR="0042633D" w:rsidRPr="00AE1154" w:rsidRDefault="00B403EB" w:rsidP="00B403EB">
            <w:pPr>
              <w:pStyle w:val="NoSpacing"/>
              <w:rPr>
                <w:rFonts w:asciiTheme="minorHAnsi" w:hAnsiTheme="minorHAnsi"/>
              </w:rPr>
            </w:pPr>
            <w:r w:rsidRPr="00C45A51">
              <w:rPr>
                <w:noProof/>
              </w:rPr>
              <w:drawing>
                <wp:inline distT="0" distB="0" distL="0" distR="0" wp14:anchorId="6B2A111B" wp14:editId="691C1777">
                  <wp:extent cx="144780" cy="144780"/>
                  <wp:effectExtent l="0" t="0" r="7620" b="7620"/>
                  <wp:docPr id="2598596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14:paraId="3433FA30" w14:textId="77777777" w:rsidR="00EC1203" w:rsidRDefault="00EC1203" w:rsidP="00052531">
      <w:pPr>
        <w:spacing w:after="0" w:line="240" w:lineRule="auto"/>
        <w:rPr>
          <w:rFonts w:asciiTheme="majorHAnsi" w:hAnsiTheme="majorHAnsi" w:cs="Arial"/>
        </w:rPr>
      </w:pPr>
    </w:p>
    <w:p w14:paraId="4911CFA4" w14:textId="77777777" w:rsidR="00BC6408" w:rsidRDefault="00BC6408" w:rsidP="00052531">
      <w:pPr>
        <w:spacing w:after="0" w:line="240" w:lineRule="auto"/>
        <w:rPr>
          <w:rFonts w:asciiTheme="majorHAnsi" w:hAnsiTheme="majorHAnsi" w:cs="Arial"/>
        </w:rPr>
      </w:pPr>
    </w:p>
    <w:p w14:paraId="34CC103A" w14:textId="77777777" w:rsidR="005E4587" w:rsidRDefault="005E4587" w:rsidP="005E4587">
      <w:pPr>
        <w:spacing w:after="0" w:line="240" w:lineRule="auto"/>
        <w:rPr>
          <w:rFonts w:asciiTheme="majorHAnsi" w:hAnsiTheme="majorHAnsi"/>
        </w:rPr>
      </w:pPr>
      <w:r w:rsidRPr="00C45A51">
        <w:rPr>
          <w:noProof/>
        </w:rPr>
        <w:drawing>
          <wp:inline distT="0" distB="0" distL="0" distR="0" wp14:anchorId="1397518C" wp14:editId="6D016211">
            <wp:extent cx="144780" cy="144780"/>
            <wp:effectExtent l="0" t="0" r="7620" b="7620"/>
            <wp:docPr id="2792971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w:t>
      </w:r>
      <w:r>
        <w:rPr>
          <w:rFonts w:asciiTheme="majorHAnsi" w:hAnsiTheme="majorHAnsi"/>
        </w:rPr>
        <w:t xml:space="preserve">will not have publicly reported data for the year. </w:t>
      </w:r>
    </w:p>
    <w:p w14:paraId="35F869A8" w14:textId="77777777" w:rsidR="00BC6408" w:rsidRDefault="00BC6408" w:rsidP="00052531">
      <w:pPr>
        <w:spacing w:after="0" w:line="240" w:lineRule="auto"/>
        <w:rPr>
          <w:rFonts w:asciiTheme="majorHAnsi" w:hAnsiTheme="majorHAnsi" w:cs="Arial"/>
        </w:rPr>
      </w:pPr>
    </w:p>
    <w:p w14:paraId="15FA2282" w14:textId="77777777" w:rsidR="00BC6408" w:rsidRDefault="00BC6408" w:rsidP="00052531">
      <w:pPr>
        <w:spacing w:after="0" w:line="240" w:lineRule="auto"/>
        <w:rPr>
          <w:rFonts w:asciiTheme="majorHAnsi" w:hAnsiTheme="majorHAnsi" w:cs="Arial"/>
        </w:rPr>
      </w:pPr>
    </w:p>
    <w:p w14:paraId="380A8BDA" w14:textId="77777777" w:rsidR="00BC6408" w:rsidRDefault="00BC6408" w:rsidP="00052531">
      <w:pPr>
        <w:spacing w:after="0" w:line="240" w:lineRule="auto"/>
        <w:rPr>
          <w:rFonts w:asciiTheme="majorHAnsi" w:hAnsiTheme="majorHAnsi" w:cs="Arial"/>
        </w:rPr>
      </w:pPr>
    </w:p>
    <w:p w14:paraId="07A3EDA2" w14:textId="77777777" w:rsidR="00BC6408" w:rsidRDefault="00BC6408" w:rsidP="00052531">
      <w:pPr>
        <w:spacing w:after="0" w:line="240" w:lineRule="auto"/>
        <w:rPr>
          <w:rFonts w:asciiTheme="majorHAnsi" w:hAnsiTheme="majorHAnsi" w:cs="Arial"/>
        </w:rPr>
      </w:pPr>
    </w:p>
    <w:p w14:paraId="36E0259C" w14:textId="77777777" w:rsidR="00BC6408" w:rsidRDefault="00BC6408" w:rsidP="00052531">
      <w:pPr>
        <w:spacing w:after="0" w:line="240" w:lineRule="auto"/>
        <w:rPr>
          <w:rFonts w:asciiTheme="majorHAnsi" w:hAnsiTheme="majorHAnsi" w:cs="Arial"/>
        </w:rPr>
      </w:pPr>
    </w:p>
    <w:p w14:paraId="500FAFA2" w14:textId="77777777" w:rsidR="00BC6408" w:rsidRDefault="00BC6408" w:rsidP="00052531">
      <w:pPr>
        <w:spacing w:after="0" w:line="240" w:lineRule="auto"/>
        <w:rPr>
          <w:rFonts w:asciiTheme="majorHAnsi" w:hAnsiTheme="majorHAnsi" w:cs="Arial"/>
        </w:rPr>
      </w:pPr>
    </w:p>
    <w:p w14:paraId="04D1AB27" w14:textId="77777777" w:rsidR="00BC6408" w:rsidRDefault="00BC6408" w:rsidP="00052531">
      <w:pPr>
        <w:spacing w:after="0" w:line="240" w:lineRule="auto"/>
        <w:rPr>
          <w:rFonts w:asciiTheme="majorHAnsi" w:hAnsiTheme="majorHAnsi" w:cs="Arial"/>
        </w:rPr>
      </w:pPr>
    </w:p>
    <w:p w14:paraId="7A9FADB6" w14:textId="77777777" w:rsidR="00BC6408" w:rsidRDefault="00BC6408" w:rsidP="00052531">
      <w:pPr>
        <w:spacing w:after="0" w:line="240" w:lineRule="auto"/>
        <w:rPr>
          <w:rFonts w:asciiTheme="majorHAnsi" w:hAnsiTheme="majorHAnsi" w:cs="Arial"/>
        </w:rPr>
      </w:pPr>
    </w:p>
    <w:p w14:paraId="5AD8284F" w14:textId="77777777" w:rsidR="00BC6408" w:rsidRDefault="00BC6408" w:rsidP="00052531">
      <w:pPr>
        <w:spacing w:after="0" w:line="240" w:lineRule="auto"/>
        <w:rPr>
          <w:rFonts w:asciiTheme="majorHAnsi" w:hAnsiTheme="majorHAnsi" w:cs="Arial"/>
        </w:rPr>
      </w:pPr>
    </w:p>
    <w:p w14:paraId="318F4F05" w14:textId="77777777" w:rsidR="00BC6408" w:rsidRDefault="00BC6408" w:rsidP="00052531">
      <w:pPr>
        <w:spacing w:after="0" w:line="240" w:lineRule="auto"/>
        <w:rPr>
          <w:rFonts w:asciiTheme="majorHAnsi" w:hAnsiTheme="majorHAnsi" w:cs="Arial"/>
        </w:rPr>
      </w:pPr>
    </w:p>
    <w:p w14:paraId="61D73101" w14:textId="77777777" w:rsidR="00BC6408" w:rsidRDefault="00BC6408" w:rsidP="00052531">
      <w:pPr>
        <w:spacing w:after="0" w:line="240" w:lineRule="auto"/>
        <w:rPr>
          <w:rFonts w:asciiTheme="majorHAnsi" w:hAnsiTheme="majorHAnsi" w:cs="Arial"/>
        </w:rPr>
      </w:pPr>
    </w:p>
    <w:p w14:paraId="177FEA6D" w14:textId="77777777" w:rsidR="00BC6408" w:rsidRDefault="00BC6408" w:rsidP="00052531">
      <w:pPr>
        <w:spacing w:after="0" w:line="240" w:lineRule="auto"/>
        <w:rPr>
          <w:rFonts w:asciiTheme="majorHAnsi" w:hAnsiTheme="majorHAnsi" w:cs="Arial"/>
        </w:rPr>
      </w:pPr>
    </w:p>
    <w:p w14:paraId="21512321" w14:textId="77777777" w:rsidR="00BC6408" w:rsidRDefault="00BC6408" w:rsidP="00052531">
      <w:pPr>
        <w:spacing w:after="0" w:line="240" w:lineRule="auto"/>
        <w:rPr>
          <w:rFonts w:asciiTheme="majorHAnsi" w:hAnsiTheme="majorHAnsi" w:cs="Arial"/>
        </w:rPr>
      </w:pPr>
    </w:p>
    <w:p w14:paraId="40BD6010" w14:textId="77777777" w:rsidR="00BC6408" w:rsidRDefault="00BC6408" w:rsidP="00052531">
      <w:pPr>
        <w:spacing w:after="0" w:line="240" w:lineRule="auto"/>
        <w:rPr>
          <w:rFonts w:asciiTheme="majorHAnsi" w:hAnsiTheme="majorHAnsi" w:cs="Arial"/>
        </w:rPr>
      </w:pPr>
    </w:p>
    <w:p w14:paraId="3C1B0CB2" w14:textId="77777777" w:rsidR="00BC6408" w:rsidRDefault="00BC6408" w:rsidP="00052531">
      <w:pPr>
        <w:spacing w:after="0" w:line="240" w:lineRule="auto"/>
        <w:rPr>
          <w:rFonts w:asciiTheme="majorHAnsi" w:hAnsiTheme="majorHAnsi" w:cs="Arial"/>
        </w:rPr>
      </w:pPr>
    </w:p>
    <w:p w14:paraId="74C2DC0E" w14:textId="77777777" w:rsidR="00BC6408" w:rsidRDefault="00BC6408" w:rsidP="00052531">
      <w:pPr>
        <w:spacing w:after="0" w:line="240" w:lineRule="auto"/>
        <w:rPr>
          <w:rFonts w:asciiTheme="majorHAnsi" w:hAnsiTheme="majorHAnsi" w:cs="Arial"/>
        </w:rPr>
      </w:pPr>
    </w:p>
    <w:p w14:paraId="72810BA8" w14:textId="77777777" w:rsidR="00BC6408" w:rsidRDefault="00BC6408" w:rsidP="00052531">
      <w:pPr>
        <w:spacing w:after="0" w:line="240" w:lineRule="auto"/>
        <w:rPr>
          <w:rFonts w:asciiTheme="majorHAnsi" w:hAnsiTheme="majorHAnsi" w:cs="Arial"/>
        </w:rPr>
      </w:pPr>
    </w:p>
    <w:p w14:paraId="5BA90E90" w14:textId="77777777" w:rsidR="00BC6408" w:rsidRDefault="00BC6408" w:rsidP="00052531">
      <w:pPr>
        <w:spacing w:after="0" w:line="240" w:lineRule="auto"/>
        <w:rPr>
          <w:rFonts w:asciiTheme="majorHAnsi" w:hAnsiTheme="majorHAnsi" w:cs="Arial"/>
        </w:rPr>
      </w:pPr>
    </w:p>
    <w:p w14:paraId="7FA07EC1" w14:textId="77777777" w:rsidR="00BC6408" w:rsidRDefault="00BC6408" w:rsidP="00052531">
      <w:pPr>
        <w:spacing w:after="0" w:line="240" w:lineRule="auto"/>
        <w:rPr>
          <w:rFonts w:asciiTheme="majorHAnsi" w:hAnsiTheme="majorHAnsi" w:cs="Arial"/>
        </w:rPr>
      </w:pPr>
    </w:p>
    <w:p w14:paraId="4B2BA727" w14:textId="77777777" w:rsidR="00BC6408" w:rsidRDefault="00BC6408" w:rsidP="00052531">
      <w:pPr>
        <w:spacing w:after="0" w:line="240" w:lineRule="auto"/>
        <w:rPr>
          <w:rFonts w:asciiTheme="majorHAnsi" w:hAnsiTheme="majorHAnsi" w:cs="Arial"/>
        </w:rPr>
      </w:pPr>
    </w:p>
    <w:p w14:paraId="64B85284" w14:textId="77777777" w:rsidR="00BC6408" w:rsidRDefault="00BC6408" w:rsidP="00052531">
      <w:pPr>
        <w:spacing w:after="0" w:line="240" w:lineRule="auto"/>
        <w:rPr>
          <w:rFonts w:asciiTheme="majorHAnsi" w:hAnsiTheme="majorHAnsi" w:cs="Arial"/>
        </w:rPr>
      </w:pPr>
    </w:p>
    <w:p w14:paraId="0E427982" w14:textId="77777777" w:rsidR="00BC6408" w:rsidRDefault="00BC6408" w:rsidP="00052531">
      <w:pPr>
        <w:spacing w:after="0" w:line="240" w:lineRule="auto"/>
        <w:rPr>
          <w:rFonts w:asciiTheme="majorHAnsi" w:hAnsiTheme="majorHAnsi" w:cs="Arial"/>
        </w:rPr>
      </w:pPr>
    </w:p>
    <w:p w14:paraId="273C24C1" w14:textId="77777777" w:rsidR="00BC6408" w:rsidRPr="00F0026B" w:rsidRDefault="004943E6" w:rsidP="00BC6408">
      <w:pPr>
        <w:pStyle w:val="Heading1"/>
        <w:jc w:val="center"/>
        <w:rPr>
          <w:sz w:val="22"/>
          <w:szCs w:val="22"/>
        </w:rPr>
      </w:pPr>
      <w:bookmarkStart w:id="18" w:name="_Toc457915986"/>
      <w:r>
        <w:rPr>
          <w:sz w:val="22"/>
          <w:szCs w:val="22"/>
        </w:rPr>
        <w:t>SAMPLE</w:t>
      </w:r>
      <w:r w:rsidR="00145990" w:rsidRPr="004943E6">
        <w:rPr>
          <w:sz w:val="22"/>
          <w:szCs w:val="22"/>
        </w:rPr>
        <w:t xml:space="preserve"> </w:t>
      </w:r>
      <w:r w:rsidR="00BC6408" w:rsidRPr="00F0026B">
        <w:rPr>
          <w:sz w:val="22"/>
          <w:szCs w:val="22"/>
        </w:rPr>
        <w:t xml:space="preserve">PRT </w:t>
      </w:r>
      <w:r w:rsidR="00784047">
        <w:rPr>
          <w:sz w:val="22"/>
          <w:szCs w:val="22"/>
        </w:rPr>
        <w:t>Determination Calculation Summary</w:t>
      </w:r>
      <w:r w:rsidR="00BC6408" w:rsidRPr="00F0026B">
        <w:rPr>
          <w:sz w:val="22"/>
          <w:szCs w:val="22"/>
        </w:rPr>
        <w:t xml:space="preserve"> – Part C</w:t>
      </w:r>
      <w:bookmarkEnd w:id="18"/>
    </w:p>
    <w:p w14:paraId="495AC040" w14:textId="066DB409" w:rsidR="00264B8E" w:rsidRPr="00570F32" w:rsidRDefault="00757BAB" w:rsidP="00264B8E">
      <w:pPr>
        <w:pStyle w:val="NoSpacing"/>
        <w:jc w:val="center"/>
        <w:rPr>
          <w:b/>
        </w:rPr>
      </w:pPr>
      <w:r>
        <w:rPr>
          <w:b/>
        </w:rPr>
        <w:t>202</w:t>
      </w:r>
      <w:r w:rsidR="001322C5">
        <w:rPr>
          <w:b/>
        </w:rPr>
        <w:t>5</w:t>
      </w:r>
    </w:p>
    <w:p w14:paraId="398E43AC" w14:textId="4F5B7F2A" w:rsidR="00264B8E" w:rsidRDefault="00264B8E" w:rsidP="00264B8E">
      <w:pPr>
        <w:pStyle w:val="NoSpacing"/>
        <w:jc w:val="center"/>
        <w:rPr>
          <w:b/>
        </w:rPr>
      </w:pPr>
      <w:r w:rsidRPr="00570F32">
        <w:rPr>
          <w:b/>
        </w:rPr>
        <w:t>(</w:t>
      </w:r>
      <w:r w:rsidR="00570F32" w:rsidRPr="00570F32">
        <w:rPr>
          <w:b/>
        </w:rPr>
        <w:t xml:space="preserve">Determination based on data from </w:t>
      </w:r>
      <w:r w:rsidR="006D0CFD">
        <w:rPr>
          <w:b/>
        </w:rPr>
        <w:t xml:space="preserve">July 1, </w:t>
      </w:r>
      <w:r w:rsidR="00AF1C04">
        <w:rPr>
          <w:b/>
        </w:rPr>
        <w:t>2023</w:t>
      </w:r>
      <w:r w:rsidR="00087B70">
        <w:rPr>
          <w:b/>
        </w:rPr>
        <w:t xml:space="preserve"> </w:t>
      </w:r>
      <w:r w:rsidR="00570F32" w:rsidRPr="00570F32">
        <w:rPr>
          <w:b/>
        </w:rPr>
        <w:t>-</w:t>
      </w:r>
      <w:r w:rsidR="00087B70">
        <w:rPr>
          <w:b/>
        </w:rPr>
        <w:t xml:space="preserve"> </w:t>
      </w:r>
      <w:r w:rsidR="006D0CFD">
        <w:rPr>
          <w:b/>
        </w:rPr>
        <w:t xml:space="preserve">June </w:t>
      </w:r>
      <w:r w:rsidR="006D0CFD" w:rsidRPr="004943E6">
        <w:rPr>
          <w:b/>
        </w:rPr>
        <w:t xml:space="preserve">30, </w:t>
      </w:r>
      <w:r w:rsidR="00EA74A0" w:rsidRPr="004943E6">
        <w:rPr>
          <w:b/>
        </w:rPr>
        <w:t>20</w:t>
      </w:r>
      <w:r w:rsidR="008C1A18">
        <w:rPr>
          <w:b/>
        </w:rPr>
        <w:t>2</w:t>
      </w:r>
      <w:r w:rsidR="00AF1C04">
        <w:rPr>
          <w:b/>
        </w:rPr>
        <w:t>4</w:t>
      </w:r>
      <w:r w:rsidR="00757BAB">
        <w:rPr>
          <w:b/>
        </w:rPr>
        <w:t>)</w:t>
      </w:r>
    </w:p>
    <w:p w14:paraId="21C6F0F5" w14:textId="77777777" w:rsidR="00570F32" w:rsidRDefault="00570F32" w:rsidP="00264B8E">
      <w:pPr>
        <w:pStyle w:val="NoSpacing"/>
        <w:jc w:val="center"/>
      </w:pPr>
    </w:p>
    <w:p w14:paraId="6816A7D1" w14:textId="1F4E1CA3" w:rsidR="00BC6408" w:rsidRPr="00DB1A08" w:rsidRDefault="00DB1A08" w:rsidP="00C14DE7">
      <w:pPr>
        <w:pStyle w:val="NoSpacing"/>
        <w:jc w:val="center"/>
        <w:rPr>
          <w:b/>
          <w:bCs/>
        </w:rPr>
      </w:pPr>
      <w:r w:rsidRPr="00DB1A08">
        <w:rPr>
          <w:b/>
          <w:bCs/>
        </w:rPr>
        <w:t>Monitored</w:t>
      </w:r>
    </w:p>
    <w:p w14:paraId="4830DB56" w14:textId="77777777" w:rsidR="00BC6408" w:rsidRDefault="00BC6408" w:rsidP="00BC6408">
      <w:pPr>
        <w:pStyle w:val="NoSpacing"/>
      </w:pPr>
    </w:p>
    <w:tbl>
      <w:tblPr>
        <w:tblpPr w:leftFromText="180" w:rightFromText="180" w:vertAnchor="text" w:horzAnchor="page"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126"/>
      </w:tblGrid>
      <w:tr w:rsidR="00BC6408" w14:paraId="63A5A9CC" w14:textId="77777777" w:rsidTr="00FB7BD0">
        <w:tc>
          <w:tcPr>
            <w:tcW w:w="3258" w:type="dxa"/>
            <w:tcBorders>
              <w:bottom w:val="single" w:sz="4" w:space="0" w:color="auto"/>
            </w:tcBorders>
            <w:shd w:val="clear" w:color="auto" w:fill="auto"/>
          </w:tcPr>
          <w:p w14:paraId="155B46FD" w14:textId="77777777" w:rsidR="00BC6408" w:rsidRDefault="00BC6408" w:rsidP="00BC6408">
            <w:pPr>
              <w:pStyle w:val="NoSpacing"/>
              <w:jc w:val="center"/>
            </w:pPr>
            <w:r>
              <w:t>Percentage (%)</w:t>
            </w:r>
          </w:p>
        </w:tc>
        <w:tc>
          <w:tcPr>
            <w:tcW w:w="3126" w:type="dxa"/>
            <w:tcBorders>
              <w:bottom w:val="single" w:sz="4" w:space="0" w:color="auto"/>
            </w:tcBorders>
            <w:shd w:val="clear" w:color="auto" w:fill="auto"/>
          </w:tcPr>
          <w:p w14:paraId="69BF1C18" w14:textId="77777777" w:rsidR="00BC6408" w:rsidRDefault="00BC6408" w:rsidP="00BC6408">
            <w:pPr>
              <w:pStyle w:val="NoSpacing"/>
              <w:jc w:val="center"/>
            </w:pPr>
            <w:r>
              <w:t>Determination</w:t>
            </w:r>
          </w:p>
        </w:tc>
      </w:tr>
      <w:tr w:rsidR="00BC6408" w14:paraId="7EDD0ACE" w14:textId="77777777" w:rsidTr="00FB7BD0">
        <w:tc>
          <w:tcPr>
            <w:tcW w:w="3258" w:type="dxa"/>
            <w:shd w:val="clear" w:color="auto" w:fill="95B3D7" w:themeFill="accent1" w:themeFillTint="99"/>
          </w:tcPr>
          <w:p w14:paraId="656FD238" w14:textId="7088ECFE" w:rsidR="00BC6408" w:rsidRPr="00B503D1" w:rsidRDefault="008C39AA" w:rsidP="00DD4164">
            <w:pPr>
              <w:pStyle w:val="NoSpacing"/>
              <w:jc w:val="center"/>
              <w:rPr>
                <w:b/>
              </w:rPr>
            </w:pPr>
            <w:r>
              <w:rPr>
                <w:rFonts w:asciiTheme="minorHAnsi" w:hAnsiTheme="minorHAnsi"/>
                <w:b/>
                <w:sz w:val="24"/>
                <w:szCs w:val="24"/>
              </w:rPr>
              <w:t>9</w:t>
            </w:r>
            <w:r w:rsidR="00DD4164">
              <w:rPr>
                <w:rFonts w:asciiTheme="minorHAnsi" w:hAnsiTheme="minorHAnsi"/>
                <w:b/>
                <w:sz w:val="24"/>
                <w:szCs w:val="24"/>
              </w:rPr>
              <w:t>4.</w:t>
            </w:r>
            <w:r w:rsidR="006A03FE">
              <w:rPr>
                <w:rFonts w:asciiTheme="minorHAnsi" w:hAnsiTheme="minorHAnsi"/>
                <w:b/>
                <w:sz w:val="24"/>
                <w:szCs w:val="24"/>
              </w:rPr>
              <w:t>73</w:t>
            </w:r>
            <w:r>
              <w:rPr>
                <w:rFonts w:asciiTheme="minorHAnsi" w:hAnsiTheme="minorHAnsi"/>
                <w:b/>
                <w:sz w:val="24"/>
                <w:szCs w:val="24"/>
              </w:rPr>
              <w:t>%</w:t>
            </w:r>
          </w:p>
        </w:tc>
        <w:tc>
          <w:tcPr>
            <w:tcW w:w="3126" w:type="dxa"/>
            <w:shd w:val="clear" w:color="auto" w:fill="95B3D7" w:themeFill="accent1" w:themeFillTint="99"/>
          </w:tcPr>
          <w:p w14:paraId="0DE0A9C1" w14:textId="77777777" w:rsidR="00BC6408" w:rsidRPr="00B503D1" w:rsidRDefault="008C39AA" w:rsidP="008C39AA">
            <w:pPr>
              <w:pStyle w:val="NoSpacing"/>
              <w:jc w:val="center"/>
              <w:rPr>
                <w:b/>
              </w:rPr>
            </w:pPr>
            <w:r>
              <w:rPr>
                <w:b/>
              </w:rPr>
              <w:t>Meets Requirements</w:t>
            </w:r>
          </w:p>
        </w:tc>
      </w:tr>
    </w:tbl>
    <w:p w14:paraId="00F47BCC" w14:textId="77777777" w:rsidR="00BC6408" w:rsidRDefault="00BC6408" w:rsidP="00BC6408">
      <w:pPr>
        <w:pStyle w:val="NoSpacing"/>
      </w:pPr>
    </w:p>
    <w:p w14:paraId="3E3DF76F" w14:textId="77777777" w:rsidR="00BC6408" w:rsidRDefault="00BC6408" w:rsidP="00BC6408">
      <w:pPr>
        <w:pStyle w:val="NoSpacing"/>
      </w:pPr>
    </w:p>
    <w:p w14:paraId="6A4A2B40" w14:textId="77777777" w:rsidR="00BC6408" w:rsidRDefault="00BC6408" w:rsidP="00BC6408">
      <w:pPr>
        <w:pStyle w:val="NoSpacing"/>
      </w:pPr>
    </w:p>
    <w:p w14:paraId="3A6A17F5" w14:textId="77777777" w:rsidR="00BC6408" w:rsidRDefault="00BC6408" w:rsidP="00BC6408">
      <w:pPr>
        <w:pStyle w:val="NoSpacing"/>
      </w:pPr>
    </w:p>
    <w:tbl>
      <w:tblPr>
        <w:tblStyle w:val="TableGrid"/>
        <w:tblpPr w:leftFromText="180" w:rightFromText="180" w:vertAnchor="text" w:tblpXSpec="center" w:tblpY="1"/>
        <w:tblOverlap w:val="never"/>
        <w:tblW w:w="7070" w:type="dxa"/>
        <w:tblLook w:val="04A0" w:firstRow="1" w:lastRow="0" w:firstColumn="1" w:lastColumn="0" w:noHBand="0" w:noVBand="1"/>
      </w:tblPr>
      <w:tblGrid>
        <w:gridCol w:w="626"/>
        <w:gridCol w:w="4031"/>
        <w:gridCol w:w="1243"/>
        <w:gridCol w:w="1170"/>
      </w:tblGrid>
      <w:tr w:rsidR="00B33087" w:rsidRPr="00AE1154" w14:paraId="6BBD0838" w14:textId="77777777" w:rsidTr="00706A36">
        <w:tc>
          <w:tcPr>
            <w:tcW w:w="4657" w:type="dxa"/>
            <w:gridSpan w:val="2"/>
            <w:tcBorders>
              <w:bottom w:val="single" w:sz="4" w:space="0" w:color="auto"/>
            </w:tcBorders>
          </w:tcPr>
          <w:p w14:paraId="1325E673" w14:textId="77777777" w:rsidR="00B33087" w:rsidRPr="00AE1154" w:rsidRDefault="00B33087" w:rsidP="008C1A18">
            <w:pPr>
              <w:pStyle w:val="NoSpacing"/>
              <w:jc w:val="left"/>
              <w:rPr>
                <w:rFonts w:asciiTheme="minorHAnsi" w:hAnsiTheme="minorHAnsi"/>
                <w:b/>
              </w:rPr>
            </w:pPr>
            <w:r w:rsidRPr="00AE1154">
              <w:rPr>
                <w:rFonts w:asciiTheme="minorHAnsi" w:hAnsiTheme="minorHAnsi"/>
                <w:b/>
              </w:rPr>
              <w:t>Indicator</w:t>
            </w:r>
          </w:p>
        </w:tc>
        <w:tc>
          <w:tcPr>
            <w:tcW w:w="1243" w:type="dxa"/>
          </w:tcPr>
          <w:p w14:paraId="30069874" w14:textId="77777777" w:rsidR="00B33087" w:rsidRPr="00AE1154" w:rsidRDefault="00B33087" w:rsidP="008C1A18">
            <w:pPr>
              <w:pStyle w:val="NoSpacing"/>
              <w:jc w:val="left"/>
              <w:rPr>
                <w:rFonts w:asciiTheme="minorHAnsi" w:hAnsiTheme="minorHAnsi"/>
                <w:b/>
              </w:rPr>
            </w:pPr>
            <w:r w:rsidRPr="00AE1154">
              <w:rPr>
                <w:rFonts w:asciiTheme="minorHAnsi" w:hAnsiTheme="minorHAnsi"/>
                <w:b/>
              </w:rPr>
              <w:t>State Target</w:t>
            </w:r>
          </w:p>
        </w:tc>
        <w:tc>
          <w:tcPr>
            <w:tcW w:w="1170" w:type="dxa"/>
          </w:tcPr>
          <w:p w14:paraId="08136958" w14:textId="77777777" w:rsidR="00B33087" w:rsidRPr="00AE1154" w:rsidRDefault="00B33087" w:rsidP="008C1A18">
            <w:pPr>
              <w:pStyle w:val="NoSpacing"/>
              <w:jc w:val="left"/>
              <w:rPr>
                <w:rFonts w:asciiTheme="minorHAnsi" w:hAnsiTheme="minorHAnsi"/>
                <w:b/>
              </w:rPr>
            </w:pPr>
            <w:r w:rsidRPr="00AE1154">
              <w:rPr>
                <w:rFonts w:asciiTheme="minorHAnsi" w:hAnsiTheme="minorHAnsi"/>
                <w:b/>
              </w:rPr>
              <w:t xml:space="preserve">PRT </w:t>
            </w:r>
            <w:r>
              <w:rPr>
                <w:rFonts w:asciiTheme="minorHAnsi" w:hAnsiTheme="minorHAnsi"/>
                <w:b/>
              </w:rPr>
              <w:t>Perf.</w:t>
            </w:r>
          </w:p>
        </w:tc>
      </w:tr>
      <w:tr w:rsidR="008C39AA" w:rsidRPr="00AE1154" w14:paraId="47260607" w14:textId="77777777" w:rsidTr="00706A36">
        <w:tc>
          <w:tcPr>
            <w:tcW w:w="626" w:type="dxa"/>
            <w:tcBorders>
              <w:right w:val="nil"/>
            </w:tcBorders>
          </w:tcPr>
          <w:p w14:paraId="4DF12F79"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2:</w:t>
            </w:r>
          </w:p>
        </w:tc>
        <w:tc>
          <w:tcPr>
            <w:tcW w:w="4031" w:type="dxa"/>
            <w:tcBorders>
              <w:left w:val="nil"/>
            </w:tcBorders>
          </w:tcPr>
          <w:p w14:paraId="38B71AC9" w14:textId="77777777" w:rsidR="008C39AA" w:rsidRPr="00AE1154" w:rsidRDefault="008C39AA" w:rsidP="008C1A18">
            <w:pPr>
              <w:pStyle w:val="NoSpacing"/>
              <w:jc w:val="left"/>
              <w:rPr>
                <w:rFonts w:asciiTheme="minorHAnsi" w:hAnsiTheme="minorHAnsi"/>
              </w:rPr>
            </w:pPr>
            <w:r w:rsidRPr="00AE1154">
              <w:rPr>
                <w:rFonts w:asciiTheme="minorHAnsi" w:hAnsiTheme="minorHAnsi"/>
              </w:rPr>
              <w:t>Home and Community Based Settings</w:t>
            </w:r>
          </w:p>
        </w:tc>
        <w:tc>
          <w:tcPr>
            <w:tcW w:w="1243" w:type="dxa"/>
            <w:vAlign w:val="bottom"/>
          </w:tcPr>
          <w:p w14:paraId="638B6516"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0.9</w:t>
            </w:r>
            <w:r>
              <w:rPr>
                <w:rFonts w:asciiTheme="minorHAnsi" w:hAnsiTheme="minorHAnsi"/>
              </w:rPr>
              <w:t>700</w:t>
            </w:r>
          </w:p>
        </w:tc>
        <w:tc>
          <w:tcPr>
            <w:tcW w:w="1170" w:type="dxa"/>
          </w:tcPr>
          <w:p w14:paraId="75B1F58D" w14:textId="77777777" w:rsidR="008C39AA" w:rsidRPr="00AE1154" w:rsidRDefault="008C39AA" w:rsidP="008C1A18">
            <w:pPr>
              <w:pStyle w:val="NoSpacing"/>
              <w:jc w:val="right"/>
              <w:rPr>
                <w:rFonts w:asciiTheme="minorHAnsi" w:hAnsiTheme="minorHAnsi"/>
              </w:rPr>
            </w:pPr>
            <w:r>
              <w:rPr>
                <w:rFonts w:asciiTheme="minorHAnsi" w:hAnsiTheme="minorHAnsi"/>
              </w:rPr>
              <w:t>1.0000</w:t>
            </w:r>
          </w:p>
        </w:tc>
      </w:tr>
      <w:tr w:rsidR="008C39AA" w:rsidRPr="00AE1154" w14:paraId="20A2D260" w14:textId="77777777" w:rsidTr="00706A36">
        <w:tc>
          <w:tcPr>
            <w:tcW w:w="626" w:type="dxa"/>
            <w:tcBorders>
              <w:right w:val="nil"/>
            </w:tcBorders>
          </w:tcPr>
          <w:p w14:paraId="18C21249"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3A1:</w:t>
            </w:r>
          </w:p>
        </w:tc>
        <w:tc>
          <w:tcPr>
            <w:tcW w:w="4031" w:type="dxa"/>
            <w:tcBorders>
              <w:left w:val="nil"/>
            </w:tcBorders>
            <w:vAlign w:val="bottom"/>
          </w:tcPr>
          <w:p w14:paraId="684448E4"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1EAD52E2"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w:t>
            </w:r>
            <w:r>
              <w:rPr>
                <w:rFonts w:asciiTheme="minorHAnsi" w:hAnsiTheme="minorHAnsi"/>
              </w:rPr>
              <w:t>4000</w:t>
            </w:r>
          </w:p>
        </w:tc>
        <w:tc>
          <w:tcPr>
            <w:tcW w:w="1170" w:type="dxa"/>
          </w:tcPr>
          <w:p w14:paraId="7A516BD5" w14:textId="77777777" w:rsidR="008C39AA" w:rsidRPr="00AE1154" w:rsidRDefault="008C39AA" w:rsidP="008C1A18">
            <w:pPr>
              <w:pStyle w:val="NoSpacing"/>
              <w:jc w:val="right"/>
              <w:rPr>
                <w:rFonts w:asciiTheme="minorHAnsi" w:hAnsiTheme="minorHAnsi"/>
              </w:rPr>
            </w:pPr>
            <w:r>
              <w:rPr>
                <w:rFonts w:asciiTheme="minorHAnsi" w:hAnsiTheme="minorHAnsi"/>
              </w:rPr>
              <w:t>0.4740</w:t>
            </w:r>
          </w:p>
        </w:tc>
      </w:tr>
      <w:tr w:rsidR="008C39AA" w:rsidRPr="00AE1154" w14:paraId="174BD275" w14:textId="77777777" w:rsidTr="00706A36">
        <w:tc>
          <w:tcPr>
            <w:tcW w:w="626" w:type="dxa"/>
            <w:tcBorders>
              <w:right w:val="nil"/>
            </w:tcBorders>
          </w:tcPr>
          <w:p w14:paraId="216D7A6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3A2:</w:t>
            </w:r>
          </w:p>
        </w:tc>
        <w:tc>
          <w:tcPr>
            <w:tcW w:w="4031" w:type="dxa"/>
            <w:tcBorders>
              <w:left w:val="nil"/>
            </w:tcBorders>
            <w:vAlign w:val="bottom"/>
          </w:tcPr>
          <w:p w14:paraId="7FFE815C"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61B5977D"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0.4</w:t>
            </w:r>
            <w:r>
              <w:rPr>
                <w:rFonts w:asciiTheme="minorHAnsi" w:hAnsiTheme="minorHAnsi"/>
              </w:rPr>
              <w:t>450</w:t>
            </w:r>
          </w:p>
        </w:tc>
        <w:tc>
          <w:tcPr>
            <w:tcW w:w="1170" w:type="dxa"/>
          </w:tcPr>
          <w:p w14:paraId="0E817400" w14:textId="77777777" w:rsidR="008C39AA" w:rsidRPr="00AE1154" w:rsidRDefault="008C39AA" w:rsidP="008C1A18">
            <w:pPr>
              <w:pStyle w:val="NoSpacing"/>
              <w:jc w:val="right"/>
              <w:rPr>
                <w:rFonts w:asciiTheme="minorHAnsi" w:hAnsiTheme="minorHAnsi"/>
              </w:rPr>
            </w:pPr>
            <w:r w:rsidRPr="008C39AA">
              <w:rPr>
                <w:rFonts w:asciiTheme="minorHAnsi" w:hAnsiTheme="minorHAnsi"/>
                <w:color w:val="FF0000"/>
              </w:rPr>
              <w:t>0.2630</w:t>
            </w:r>
          </w:p>
        </w:tc>
      </w:tr>
      <w:tr w:rsidR="008C39AA" w:rsidRPr="00AE1154" w14:paraId="1CF88639" w14:textId="77777777" w:rsidTr="00706A36">
        <w:tc>
          <w:tcPr>
            <w:tcW w:w="626" w:type="dxa"/>
            <w:tcBorders>
              <w:right w:val="nil"/>
            </w:tcBorders>
          </w:tcPr>
          <w:p w14:paraId="52D59DA8"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3B1:</w:t>
            </w:r>
          </w:p>
        </w:tc>
        <w:tc>
          <w:tcPr>
            <w:tcW w:w="4031" w:type="dxa"/>
            <w:tcBorders>
              <w:left w:val="nil"/>
            </w:tcBorders>
            <w:vAlign w:val="bottom"/>
          </w:tcPr>
          <w:p w14:paraId="680E16FD"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7F94C365"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0.40</w:t>
            </w:r>
            <w:r>
              <w:rPr>
                <w:rFonts w:asciiTheme="minorHAnsi" w:hAnsiTheme="minorHAnsi"/>
              </w:rPr>
              <w:t>50</w:t>
            </w:r>
          </w:p>
        </w:tc>
        <w:tc>
          <w:tcPr>
            <w:tcW w:w="1170" w:type="dxa"/>
          </w:tcPr>
          <w:p w14:paraId="0918F195" w14:textId="77777777" w:rsidR="008C39AA" w:rsidRPr="00AE1154" w:rsidRDefault="008C39AA" w:rsidP="008C1A18">
            <w:pPr>
              <w:pStyle w:val="NoSpacing"/>
              <w:jc w:val="right"/>
              <w:rPr>
                <w:rFonts w:asciiTheme="minorHAnsi" w:hAnsiTheme="minorHAnsi"/>
              </w:rPr>
            </w:pPr>
            <w:r>
              <w:rPr>
                <w:rFonts w:asciiTheme="minorHAnsi" w:hAnsiTheme="minorHAnsi"/>
              </w:rPr>
              <w:t>0.4210</w:t>
            </w:r>
          </w:p>
        </w:tc>
      </w:tr>
      <w:tr w:rsidR="008C39AA" w:rsidRPr="00AE1154" w14:paraId="4C472E77" w14:textId="77777777" w:rsidTr="00706A36">
        <w:tc>
          <w:tcPr>
            <w:tcW w:w="626" w:type="dxa"/>
            <w:tcBorders>
              <w:right w:val="nil"/>
            </w:tcBorders>
          </w:tcPr>
          <w:p w14:paraId="0541E8D1"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3B2:</w:t>
            </w:r>
          </w:p>
        </w:tc>
        <w:tc>
          <w:tcPr>
            <w:tcW w:w="4031" w:type="dxa"/>
            <w:tcBorders>
              <w:left w:val="nil"/>
            </w:tcBorders>
            <w:vAlign w:val="bottom"/>
          </w:tcPr>
          <w:p w14:paraId="4C8D3E91"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61A613B2" w14:textId="77777777" w:rsidR="008C39AA" w:rsidRPr="00AE1154" w:rsidRDefault="008C39AA" w:rsidP="008C1A18">
            <w:pPr>
              <w:pStyle w:val="NoSpacing"/>
              <w:jc w:val="right"/>
              <w:rPr>
                <w:rFonts w:asciiTheme="minorHAnsi" w:hAnsiTheme="minorHAnsi"/>
              </w:rPr>
            </w:pPr>
            <w:r>
              <w:rPr>
                <w:rFonts w:asciiTheme="minorHAnsi" w:hAnsiTheme="minorHAnsi"/>
              </w:rPr>
              <w:t>0.3400</w:t>
            </w:r>
          </w:p>
        </w:tc>
        <w:tc>
          <w:tcPr>
            <w:tcW w:w="1170" w:type="dxa"/>
          </w:tcPr>
          <w:p w14:paraId="3B4E7765" w14:textId="77777777" w:rsidR="008C39AA" w:rsidRPr="00AE1154" w:rsidRDefault="008C39AA" w:rsidP="008C1A18">
            <w:pPr>
              <w:pStyle w:val="NoSpacing"/>
              <w:jc w:val="right"/>
              <w:rPr>
                <w:rFonts w:asciiTheme="minorHAnsi" w:hAnsiTheme="minorHAnsi"/>
              </w:rPr>
            </w:pPr>
            <w:r w:rsidRPr="008C39AA">
              <w:rPr>
                <w:rFonts w:asciiTheme="minorHAnsi" w:hAnsiTheme="minorHAnsi"/>
                <w:color w:val="FF0000"/>
              </w:rPr>
              <w:t>0.2630</w:t>
            </w:r>
          </w:p>
        </w:tc>
      </w:tr>
      <w:tr w:rsidR="008C39AA" w:rsidRPr="00AE1154" w14:paraId="562C9E3B" w14:textId="77777777" w:rsidTr="00706A36">
        <w:tc>
          <w:tcPr>
            <w:tcW w:w="626" w:type="dxa"/>
            <w:tcBorders>
              <w:right w:val="nil"/>
            </w:tcBorders>
          </w:tcPr>
          <w:p w14:paraId="61CE5DB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3C1:</w:t>
            </w:r>
          </w:p>
        </w:tc>
        <w:tc>
          <w:tcPr>
            <w:tcW w:w="4031" w:type="dxa"/>
            <w:tcBorders>
              <w:left w:val="nil"/>
            </w:tcBorders>
            <w:vAlign w:val="bottom"/>
          </w:tcPr>
          <w:p w14:paraId="44EE81E3"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0CF9A8B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0.5</w:t>
            </w:r>
            <w:r>
              <w:rPr>
                <w:rFonts w:asciiTheme="minorHAnsi" w:hAnsiTheme="minorHAnsi"/>
              </w:rPr>
              <w:t>650</w:t>
            </w:r>
          </w:p>
        </w:tc>
        <w:tc>
          <w:tcPr>
            <w:tcW w:w="1170" w:type="dxa"/>
          </w:tcPr>
          <w:p w14:paraId="60CA9114" w14:textId="77777777" w:rsidR="008C39AA" w:rsidRPr="00AE1154" w:rsidRDefault="008C39AA" w:rsidP="008C1A18">
            <w:pPr>
              <w:pStyle w:val="NoSpacing"/>
              <w:jc w:val="right"/>
              <w:rPr>
                <w:rFonts w:asciiTheme="minorHAnsi" w:hAnsiTheme="minorHAnsi"/>
              </w:rPr>
            </w:pPr>
            <w:r>
              <w:rPr>
                <w:rFonts w:asciiTheme="minorHAnsi" w:hAnsiTheme="minorHAnsi"/>
              </w:rPr>
              <w:t>0.7890</w:t>
            </w:r>
          </w:p>
        </w:tc>
      </w:tr>
      <w:tr w:rsidR="008C39AA" w:rsidRPr="00AE1154" w14:paraId="690A17DF" w14:textId="77777777" w:rsidTr="00706A36">
        <w:tc>
          <w:tcPr>
            <w:tcW w:w="626" w:type="dxa"/>
            <w:tcBorders>
              <w:right w:val="nil"/>
            </w:tcBorders>
          </w:tcPr>
          <w:p w14:paraId="08BF21D7"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3C2:</w:t>
            </w:r>
          </w:p>
        </w:tc>
        <w:tc>
          <w:tcPr>
            <w:tcW w:w="4031" w:type="dxa"/>
            <w:tcBorders>
              <w:left w:val="nil"/>
            </w:tcBorders>
            <w:vAlign w:val="bottom"/>
          </w:tcPr>
          <w:p w14:paraId="2781F7DE" w14:textId="77777777" w:rsidR="008C39AA" w:rsidRPr="00AE1154" w:rsidRDefault="008C39AA" w:rsidP="008C1A18">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400ED36B"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0.7</w:t>
            </w:r>
            <w:r>
              <w:rPr>
                <w:rFonts w:asciiTheme="minorHAnsi" w:hAnsiTheme="minorHAnsi"/>
              </w:rPr>
              <w:t>200</w:t>
            </w:r>
          </w:p>
        </w:tc>
        <w:tc>
          <w:tcPr>
            <w:tcW w:w="1170" w:type="dxa"/>
          </w:tcPr>
          <w:p w14:paraId="13D18C8F" w14:textId="77777777" w:rsidR="008C39AA" w:rsidRPr="00AE1154" w:rsidRDefault="008C39AA" w:rsidP="008C1A18">
            <w:pPr>
              <w:pStyle w:val="NoSpacing"/>
              <w:jc w:val="right"/>
              <w:rPr>
                <w:rFonts w:asciiTheme="minorHAnsi" w:hAnsiTheme="minorHAnsi"/>
              </w:rPr>
            </w:pPr>
            <w:r w:rsidRPr="008C39AA">
              <w:rPr>
                <w:rFonts w:asciiTheme="minorHAnsi" w:hAnsiTheme="minorHAnsi"/>
                <w:color w:val="FF0000"/>
              </w:rPr>
              <w:t>0.2630</w:t>
            </w:r>
          </w:p>
        </w:tc>
      </w:tr>
      <w:tr w:rsidR="008C39AA" w:rsidRPr="00AE1154" w14:paraId="33D2C0C3" w14:textId="77777777" w:rsidTr="00706A36">
        <w:tc>
          <w:tcPr>
            <w:tcW w:w="626" w:type="dxa"/>
            <w:tcBorders>
              <w:right w:val="nil"/>
            </w:tcBorders>
          </w:tcPr>
          <w:p w14:paraId="4342C29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4A:</w:t>
            </w:r>
          </w:p>
        </w:tc>
        <w:tc>
          <w:tcPr>
            <w:tcW w:w="4031" w:type="dxa"/>
            <w:tcBorders>
              <w:left w:val="nil"/>
            </w:tcBorders>
            <w:vAlign w:val="bottom"/>
          </w:tcPr>
          <w:p w14:paraId="733103DB" w14:textId="77777777" w:rsidR="008C39AA" w:rsidRPr="00AE1154" w:rsidRDefault="008C39AA" w:rsidP="008C1A18">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3A6DEE4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0.8</w:t>
            </w:r>
            <w:r>
              <w:rPr>
                <w:rFonts w:asciiTheme="minorHAnsi" w:hAnsiTheme="minorHAnsi"/>
              </w:rPr>
              <w:t>400</w:t>
            </w:r>
          </w:p>
        </w:tc>
        <w:tc>
          <w:tcPr>
            <w:tcW w:w="1170" w:type="dxa"/>
          </w:tcPr>
          <w:p w14:paraId="265C0905" w14:textId="77777777" w:rsidR="008C39AA" w:rsidRPr="008C39AA" w:rsidRDefault="008C39AA" w:rsidP="008C1A18">
            <w:pPr>
              <w:pStyle w:val="NoSpacing"/>
              <w:jc w:val="right"/>
              <w:rPr>
                <w:rFonts w:asciiTheme="minorHAnsi" w:hAnsiTheme="minorHAnsi"/>
                <w:color w:val="FF0000"/>
              </w:rPr>
            </w:pPr>
            <w:r w:rsidRPr="008C39AA">
              <w:rPr>
                <w:rFonts w:asciiTheme="minorHAnsi" w:hAnsiTheme="minorHAnsi"/>
                <w:color w:val="FF0000"/>
              </w:rPr>
              <w:t>0.8300</w:t>
            </w:r>
          </w:p>
        </w:tc>
      </w:tr>
      <w:tr w:rsidR="008C39AA" w:rsidRPr="00AE1154" w14:paraId="59E52EDD" w14:textId="77777777" w:rsidTr="00706A36">
        <w:tc>
          <w:tcPr>
            <w:tcW w:w="626" w:type="dxa"/>
            <w:tcBorders>
              <w:right w:val="nil"/>
            </w:tcBorders>
          </w:tcPr>
          <w:p w14:paraId="3739B84E"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4B:</w:t>
            </w:r>
          </w:p>
        </w:tc>
        <w:tc>
          <w:tcPr>
            <w:tcW w:w="4031" w:type="dxa"/>
            <w:tcBorders>
              <w:left w:val="nil"/>
            </w:tcBorders>
            <w:vAlign w:val="bottom"/>
          </w:tcPr>
          <w:p w14:paraId="3C605C68" w14:textId="77777777" w:rsidR="008C39AA" w:rsidRPr="00AE1154" w:rsidRDefault="008C39AA" w:rsidP="008C1A18">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57C5D3F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0.81</w:t>
            </w:r>
            <w:r>
              <w:rPr>
                <w:rFonts w:asciiTheme="minorHAnsi" w:hAnsiTheme="minorHAnsi"/>
              </w:rPr>
              <w:t>50</w:t>
            </w:r>
          </w:p>
        </w:tc>
        <w:tc>
          <w:tcPr>
            <w:tcW w:w="1170" w:type="dxa"/>
          </w:tcPr>
          <w:p w14:paraId="5B6201A0" w14:textId="77777777" w:rsidR="008C39AA" w:rsidRPr="008C39AA" w:rsidRDefault="008C39AA" w:rsidP="008C1A18">
            <w:pPr>
              <w:pStyle w:val="NoSpacing"/>
              <w:jc w:val="right"/>
              <w:rPr>
                <w:rFonts w:asciiTheme="minorHAnsi" w:hAnsiTheme="minorHAnsi"/>
                <w:color w:val="FF0000"/>
              </w:rPr>
            </w:pPr>
            <w:r w:rsidRPr="008C39AA">
              <w:rPr>
                <w:rFonts w:asciiTheme="minorHAnsi" w:hAnsiTheme="minorHAnsi"/>
                <w:color w:val="FF0000"/>
              </w:rPr>
              <w:t>0.7800</w:t>
            </w:r>
          </w:p>
        </w:tc>
      </w:tr>
      <w:tr w:rsidR="008C39AA" w:rsidRPr="00AE1154" w14:paraId="7A325C4A" w14:textId="77777777" w:rsidTr="00706A36">
        <w:tc>
          <w:tcPr>
            <w:tcW w:w="626" w:type="dxa"/>
            <w:tcBorders>
              <w:right w:val="nil"/>
            </w:tcBorders>
          </w:tcPr>
          <w:p w14:paraId="4843C906"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4C:</w:t>
            </w:r>
          </w:p>
        </w:tc>
        <w:tc>
          <w:tcPr>
            <w:tcW w:w="4031" w:type="dxa"/>
            <w:tcBorders>
              <w:left w:val="nil"/>
            </w:tcBorders>
            <w:vAlign w:val="bottom"/>
          </w:tcPr>
          <w:p w14:paraId="6B83C4DE" w14:textId="77777777" w:rsidR="008C39AA" w:rsidRPr="00AE1154" w:rsidRDefault="008C39AA" w:rsidP="008C1A18">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392462BF"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0.91</w:t>
            </w:r>
            <w:r>
              <w:rPr>
                <w:rFonts w:asciiTheme="minorHAnsi" w:hAnsiTheme="minorHAnsi"/>
              </w:rPr>
              <w:t>40</w:t>
            </w:r>
          </w:p>
        </w:tc>
        <w:tc>
          <w:tcPr>
            <w:tcW w:w="1170" w:type="dxa"/>
          </w:tcPr>
          <w:p w14:paraId="43ED1B05" w14:textId="77777777" w:rsidR="008C39AA" w:rsidRPr="008C39AA" w:rsidRDefault="008C39AA" w:rsidP="008C1A18">
            <w:pPr>
              <w:pStyle w:val="NoSpacing"/>
              <w:jc w:val="right"/>
              <w:rPr>
                <w:rFonts w:asciiTheme="minorHAnsi" w:hAnsiTheme="minorHAnsi"/>
                <w:color w:val="FF0000"/>
              </w:rPr>
            </w:pPr>
            <w:r w:rsidRPr="008C39AA">
              <w:rPr>
                <w:rFonts w:asciiTheme="minorHAnsi" w:hAnsiTheme="minorHAnsi"/>
                <w:color w:val="FF0000"/>
              </w:rPr>
              <w:t>0.8900</w:t>
            </w:r>
          </w:p>
        </w:tc>
      </w:tr>
      <w:tr w:rsidR="008C39AA" w:rsidRPr="00AE1154" w14:paraId="14BBD312" w14:textId="77777777" w:rsidTr="00706A36">
        <w:tc>
          <w:tcPr>
            <w:tcW w:w="626" w:type="dxa"/>
            <w:tcBorders>
              <w:right w:val="nil"/>
            </w:tcBorders>
          </w:tcPr>
          <w:p w14:paraId="790B7C0A"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5:</w:t>
            </w:r>
          </w:p>
        </w:tc>
        <w:tc>
          <w:tcPr>
            <w:tcW w:w="4031" w:type="dxa"/>
            <w:tcBorders>
              <w:left w:val="nil"/>
            </w:tcBorders>
          </w:tcPr>
          <w:p w14:paraId="48A280E5" w14:textId="77777777" w:rsidR="008C39AA" w:rsidRPr="00AE1154" w:rsidRDefault="008C39AA" w:rsidP="008C1A18">
            <w:pPr>
              <w:pStyle w:val="NoSpacing"/>
              <w:jc w:val="left"/>
              <w:rPr>
                <w:rFonts w:asciiTheme="minorHAnsi" w:hAnsiTheme="minorHAnsi"/>
              </w:rPr>
            </w:pPr>
            <w:r w:rsidRPr="00AE1154">
              <w:rPr>
                <w:rFonts w:asciiTheme="minorHAnsi" w:hAnsiTheme="minorHAnsi"/>
              </w:rPr>
              <w:t>Child Find Ages Birth to 1</w:t>
            </w:r>
          </w:p>
        </w:tc>
        <w:tc>
          <w:tcPr>
            <w:tcW w:w="1243" w:type="dxa"/>
            <w:vAlign w:val="bottom"/>
          </w:tcPr>
          <w:p w14:paraId="1D37B55F" w14:textId="77777777" w:rsidR="008C39AA" w:rsidRPr="00AE1154" w:rsidRDefault="008C39AA" w:rsidP="008C1A18">
            <w:pPr>
              <w:pStyle w:val="NoSpacing"/>
              <w:jc w:val="right"/>
              <w:rPr>
                <w:rFonts w:asciiTheme="minorHAnsi" w:hAnsiTheme="minorHAnsi"/>
              </w:rPr>
            </w:pPr>
            <w:r>
              <w:rPr>
                <w:rFonts w:asciiTheme="minorHAnsi" w:hAnsiTheme="minorHAnsi"/>
              </w:rPr>
              <w:t>0.0060</w:t>
            </w:r>
          </w:p>
        </w:tc>
        <w:tc>
          <w:tcPr>
            <w:tcW w:w="1170" w:type="dxa"/>
          </w:tcPr>
          <w:p w14:paraId="7D35D1BA" w14:textId="77777777" w:rsidR="008C39AA" w:rsidRPr="00AE1154" w:rsidRDefault="008C39AA" w:rsidP="008C1A18">
            <w:pPr>
              <w:pStyle w:val="NoSpacing"/>
              <w:jc w:val="right"/>
              <w:rPr>
                <w:rFonts w:asciiTheme="minorHAnsi" w:hAnsiTheme="minorHAnsi"/>
              </w:rPr>
            </w:pPr>
            <w:r>
              <w:rPr>
                <w:rFonts w:asciiTheme="minorHAnsi" w:hAnsiTheme="minorHAnsi"/>
              </w:rPr>
              <w:t>0.0066</w:t>
            </w:r>
          </w:p>
        </w:tc>
      </w:tr>
      <w:tr w:rsidR="008C39AA" w:rsidRPr="00AE1154" w14:paraId="365CBBD2" w14:textId="77777777" w:rsidTr="00706A36">
        <w:tc>
          <w:tcPr>
            <w:tcW w:w="626" w:type="dxa"/>
            <w:tcBorders>
              <w:bottom w:val="single" w:sz="4" w:space="0" w:color="auto"/>
              <w:right w:val="nil"/>
            </w:tcBorders>
          </w:tcPr>
          <w:p w14:paraId="049D0ED1"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6:</w:t>
            </w:r>
          </w:p>
        </w:tc>
        <w:tc>
          <w:tcPr>
            <w:tcW w:w="4031" w:type="dxa"/>
            <w:tcBorders>
              <w:left w:val="nil"/>
              <w:bottom w:val="single" w:sz="4" w:space="0" w:color="auto"/>
            </w:tcBorders>
          </w:tcPr>
          <w:p w14:paraId="184E2106" w14:textId="77777777" w:rsidR="008C39AA" w:rsidRPr="00AE1154" w:rsidRDefault="008C39AA" w:rsidP="008C1A18">
            <w:pPr>
              <w:pStyle w:val="NoSpacing"/>
              <w:jc w:val="left"/>
              <w:rPr>
                <w:rFonts w:asciiTheme="minorHAnsi" w:hAnsiTheme="minorHAnsi"/>
              </w:rPr>
            </w:pPr>
            <w:r w:rsidRPr="00AE1154">
              <w:rPr>
                <w:rFonts w:asciiTheme="minorHAnsi" w:hAnsiTheme="minorHAnsi"/>
              </w:rPr>
              <w:t>Child Find Ages Birth to 3</w:t>
            </w:r>
          </w:p>
        </w:tc>
        <w:tc>
          <w:tcPr>
            <w:tcW w:w="1243" w:type="dxa"/>
            <w:tcBorders>
              <w:bottom w:val="single" w:sz="4" w:space="0" w:color="auto"/>
            </w:tcBorders>
            <w:vAlign w:val="bottom"/>
          </w:tcPr>
          <w:p w14:paraId="0855A665" w14:textId="77777777" w:rsidR="008C39AA" w:rsidRPr="00AE1154" w:rsidRDefault="008C39AA" w:rsidP="008C1A18">
            <w:pPr>
              <w:pStyle w:val="NoSpacing"/>
              <w:jc w:val="right"/>
              <w:rPr>
                <w:rFonts w:asciiTheme="minorHAnsi" w:hAnsiTheme="minorHAnsi"/>
              </w:rPr>
            </w:pPr>
            <w:r w:rsidRPr="00AE1154">
              <w:rPr>
                <w:rFonts w:asciiTheme="minorHAnsi" w:hAnsiTheme="minorHAnsi"/>
              </w:rPr>
              <w:t>0.018</w:t>
            </w:r>
            <w:r>
              <w:rPr>
                <w:rFonts w:asciiTheme="minorHAnsi" w:hAnsiTheme="minorHAnsi"/>
              </w:rPr>
              <w:t>6</w:t>
            </w:r>
          </w:p>
        </w:tc>
        <w:tc>
          <w:tcPr>
            <w:tcW w:w="1170" w:type="dxa"/>
            <w:tcBorders>
              <w:bottom w:val="single" w:sz="4" w:space="0" w:color="auto"/>
            </w:tcBorders>
          </w:tcPr>
          <w:p w14:paraId="58DD218B" w14:textId="77777777" w:rsidR="008C39AA" w:rsidRPr="00AE1154" w:rsidRDefault="008C39AA" w:rsidP="008C1A18">
            <w:pPr>
              <w:pStyle w:val="NoSpacing"/>
              <w:jc w:val="right"/>
              <w:rPr>
                <w:rFonts w:asciiTheme="minorHAnsi" w:hAnsiTheme="minorHAnsi"/>
              </w:rPr>
            </w:pPr>
            <w:r w:rsidRPr="006209E8">
              <w:rPr>
                <w:rFonts w:asciiTheme="minorHAnsi" w:hAnsiTheme="minorHAnsi"/>
                <w:color w:val="FF0000"/>
              </w:rPr>
              <w:t>0.0142</w:t>
            </w:r>
          </w:p>
        </w:tc>
      </w:tr>
      <w:tr w:rsidR="00B33087" w:rsidRPr="00AE1154" w14:paraId="414F3B0A" w14:textId="77777777" w:rsidTr="00706A36">
        <w:tc>
          <w:tcPr>
            <w:tcW w:w="626" w:type="dxa"/>
            <w:tcBorders>
              <w:right w:val="nil"/>
            </w:tcBorders>
          </w:tcPr>
          <w:p w14:paraId="1E9E3777" w14:textId="77777777" w:rsidR="00B33087" w:rsidRDefault="00B33087" w:rsidP="008C1A18">
            <w:pPr>
              <w:pStyle w:val="NoSpacing"/>
              <w:jc w:val="right"/>
              <w:rPr>
                <w:rFonts w:asciiTheme="minorHAnsi" w:hAnsiTheme="minorHAnsi"/>
              </w:rPr>
            </w:pPr>
            <w:r>
              <w:rPr>
                <w:rFonts w:asciiTheme="minorHAnsi" w:hAnsiTheme="minorHAnsi"/>
              </w:rPr>
              <w:t>*</w:t>
            </w:r>
          </w:p>
        </w:tc>
        <w:tc>
          <w:tcPr>
            <w:tcW w:w="4031" w:type="dxa"/>
            <w:tcBorders>
              <w:left w:val="nil"/>
              <w:right w:val="single" w:sz="4" w:space="0" w:color="auto"/>
            </w:tcBorders>
            <w:shd w:val="clear" w:color="auto" w:fill="auto"/>
          </w:tcPr>
          <w:p w14:paraId="36C29158" w14:textId="77777777" w:rsidR="00B33087" w:rsidRPr="00AE1154" w:rsidRDefault="00B33087" w:rsidP="008C1A18">
            <w:pPr>
              <w:pStyle w:val="NoSpacing"/>
              <w:jc w:val="left"/>
              <w:rPr>
                <w:rFonts w:asciiTheme="minorHAnsi" w:hAnsiTheme="minorHAnsi"/>
              </w:rPr>
            </w:pPr>
            <w:r>
              <w:rPr>
                <w:rFonts w:asciiTheme="minorHAnsi" w:hAnsiTheme="minorHAnsi"/>
              </w:rPr>
              <w:t xml:space="preserve">Average of Monitoring </w:t>
            </w:r>
            <w:proofErr w:type="gramStart"/>
            <w:r>
              <w:rPr>
                <w:rFonts w:asciiTheme="minorHAnsi" w:hAnsiTheme="minorHAnsi"/>
              </w:rPr>
              <w:t>Indicators  (</w:t>
            </w:r>
            <w:proofErr w:type="gramEnd"/>
            <w:r>
              <w:rPr>
                <w:rFonts w:asciiTheme="minorHAnsi" w:hAnsiTheme="minorHAnsi"/>
              </w:rPr>
              <w:t>1, 7, 8)</w:t>
            </w:r>
          </w:p>
        </w:tc>
        <w:tc>
          <w:tcPr>
            <w:tcW w:w="1243" w:type="dxa"/>
            <w:tcBorders>
              <w:left w:val="single" w:sz="4" w:space="0" w:color="auto"/>
              <w:right w:val="single" w:sz="4" w:space="0" w:color="auto"/>
            </w:tcBorders>
            <w:shd w:val="clear" w:color="auto" w:fill="auto"/>
            <w:vAlign w:val="bottom"/>
          </w:tcPr>
          <w:p w14:paraId="614EB0E3" w14:textId="3BE7FD77" w:rsidR="00B33087" w:rsidRPr="00AE1154" w:rsidRDefault="00B33087" w:rsidP="008C1A18">
            <w:pPr>
              <w:pStyle w:val="NoSpacing"/>
              <w:jc w:val="right"/>
              <w:rPr>
                <w:rFonts w:asciiTheme="minorHAnsi" w:hAnsiTheme="minorHAnsi"/>
              </w:rPr>
            </w:pPr>
            <w:r>
              <w:rPr>
                <w:rFonts w:asciiTheme="minorHAnsi" w:hAnsiTheme="minorHAnsi"/>
              </w:rPr>
              <w:t>1.0000</w:t>
            </w:r>
            <w:r w:rsidR="007D48D3">
              <w:rPr>
                <w:noProof/>
              </w:rPr>
              <w:t xml:space="preserve"> </w:t>
            </w:r>
          </w:p>
        </w:tc>
        <w:tc>
          <w:tcPr>
            <w:tcW w:w="1170" w:type="dxa"/>
            <w:tcBorders>
              <w:left w:val="single" w:sz="4" w:space="0" w:color="auto"/>
            </w:tcBorders>
            <w:shd w:val="clear" w:color="auto" w:fill="auto"/>
          </w:tcPr>
          <w:p w14:paraId="22E4DF17" w14:textId="5E38429D" w:rsidR="00B33087" w:rsidRPr="00AE1154" w:rsidRDefault="008C39AA" w:rsidP="008C1A18">
            <w:pPr>
              <w:pStyle w:val="NoSpacing"/>
              <w:jc w:val="right"/>
              <w:rPr>
                <w:rFonts w:asciiTheme="minorHAnsi" w:hAnsiTheme="minorHAnsi"/>
              </w:rPr>
            </w:pPr>
            <w:r>
              <w:rPr>
                <w:rFonts w:asciiTheme="minorHAnsi" w:hAnsiTheme="minorHAnsi"/>
              </w:rPr>
              <w:t>1.0000</w:t>
            </w:r>
          </w:p>
        </w:tc>
      </w:tr>
      <w:tr w:rsidR="00B33087" w:rsidRPr="00AE1154" w14:paraId="0478B077" w14:textId="77777777" w:rsidTr="00706A36">
        <w:tc>
          <w:tcPr>
            <w:tcW w:w="626" w:type="dxa"/>
            <w:tcBorders>
              <w:bottom w:val="single" w:sz="18" w:space="0" w:color="auto"/>
              <w:right w:val="nil"/>
            </w:tcBorders>
          </w:tcPr>
          <w:p w14:paraId="1798C5A1" w14:textId="77777777" w:rsidR="00B33087" w:rsidRDefault="00B33087" w:rsidP="008C1A18">
            <w:pPr>
              <w:pStyle w:val="NoSpacing"/>
              <w:rPr>
                <w:rFonts w:asciiTheme="minorHAnsi" w:hAnsiTheme="minorHAnsi"/>
              </w:rPr>
            </w:pPr>
          </w:p>
        </w:tc>
        <w:tc>
          <w:tcPr>
            <w:tcW w:w="4031" w:type="dxa"/>
            <w:tcBorders>
              <w:left w:val="nil"/>
              <w:bottom w:val="single" w:sz="18" w:space="0" w:color="auto"/>
            </w:tcBorders>
            <w:shd w:val="clear" w:color="auto" w:fill="auto"/>
            <w:vAlign w:val="top"/>
          </w:tcPr>
          <w:p w14:paraId="5AE2608B" w14:textId="77777777" w:rsidR="00B33087" w:rsidRPr="00AE1154" w:rsidRDefault="00B33087" w:rsidP="008C1A18">
            <w:pPr>
              <w:pStyle w:val="NoSpacing"/>
              <w:jc w:val="left"/>
              <w:rPr>
                <w:rFonts w:asciiTheme="minorHAnsi" w:hAnsiTheme="minorHAnsi"/>
              </w:rPr>
            </w:pPr>
            <w:r>
              <w:rPr>
                <w:rFonts w:asciiTheme="minorHAnsi" w:hAnsiTheme="minorHAnsi"/>
              </w:rPr>
              <w:t>Timely Reporting</w:t>
            </w:r>
          </w:p>
        </w:tc>
        <w:tc>
          <w:tcPr>
            <w:tcW w:w="1243" w:type="dxa"/>
            <w:tcBorders>
              <w:bottom w:val="single" w:sz="18" w:space="0" w:color="auto"/>
            </w:tcBorders>
            <w:shd w:val="clear" w:color="auto" w:fill="auto"/>
            <w:vAlign w:val="top"/>
          </w:tcPr>
          <w:p w14:paraId="399E9109" w14:textId="77777777" w:rsidR="00B33087" w:rsidRPr="00AE1154" w:rsidRDefault="00B33087" w:rsidP="008C1A18">
            <w:pPr>
              <w:pStyle w:val="NoSpacing"/>
              <w:jc w:val="right"/>
              <w:rPr>
                <w:rFonts w:asciiTheme="minorHAnsi" w:hAnsiTheme="minorHAnsi"/>
              </w:rPr>
            </w:pPr>
            <w:r>
              <w:rPr>
                <w:rFonts w:asciiTheme="minorHAnsi" w:hAnsiTheme="minorHAnsi"/>
              </w:rPr>
              <w:t>1.0000</w:t>
            </w:r>
          </w:p>
        </w:tc>
        <w:tc>
          <w:tcPr>
            <w:tcW w:w="1170" w:type="dxa"/>
            <w:tcBorders>
              <w:bottom w:val="single" w:sz="18" w:space="0" w:color="auto"/>
            </w:tcBorders>
            <w:shd w:val="clear" w:color="auto" w:fill="auto"/>
          </w:tcPr>
          <w:p w14:paraId="132EC643" w14:textId="77777777" w:rsidR="00B33087" w:rsidRPr="00AE1154" w:rsidRDefault="008C39AA" w:rsidP="008C1A18">
            <w:pPr>
              <w:pStyle w:val="NoSpacing"/>
              <w:jc w:val="right"/>
              <w:rPr>
                <w:rFonts w:asciiTheme="minorHAnsi" w:hAnsiTheme="minorHAnsi"/>
              </w:rPr>
            </w:pPr>
            <w:r>
              <w:rPr>
                <w:rFonts w:asciiTheme="minorHAnsi" w:hAnsiTheme="minorHAnsi"/>
              </w:rPr>
              <w:t>1.0000</w:t>
            </w:r>
          </w:p>
        </w:tc>
      </w:tr>
      <w:tr w:rsidR="00B33087" w:rsidRPr="00AE1154" w14:paraId="698DD434" w14:textId="77777777" w:rsidTr="00706A36">
        <w:tc>
          <w:tcPr>
            <w:tcW w:w="4657" w:type="dxa"/>
            <w:gridSpan w:val="2"/>
            <w:tcBorders>
              <w:top w:val="single" w:sz="18" w:space="0" w:color="auto"/>
              <w:bottom w:val="single" w:sz="24" w:space="0" w:color="auto"/>
            </w:tcBorders>
            <w:shd w:val="clear" w:color="auto" w:fill="D9D9D9" w:themeFill="background1" w:themeFillShade="D9"/>
          </w:tcPr>
          <w:p w14:paraId="25167A95" w14:textId="77777777" w:rsidR="00B33087" w:rsidRPr="00AE1154" w:rsidRDefault="00B33087" w:rsidP="008C1A18">
            <w:pPr>
              <w:pStyle w:val="NoSpacing"/>
              <w:jc w:val="left"/>
              <w:rPr>
                <w:rFonts w:asciiTheme="minorHAnsi" w:hAnsiTheme="minorHAnsi"/>
                <w:b/>
                <w:bCs/>
              </w:rPr>
            </w:pPr>
            <w:r>
              <w:rPr>
                <w:rFonts w:asciiTheme="minorHAnsi" w:hAnsiTheme="minorHAnsi"/>
                <w:b/>
                <w:bCs/>
              </w:rPr>
              <w:t>Sum of State Targets/Sum of PRT Performance</w:t>
            </w:r>
            <w:r w:rsidRPr="00AE1154">
              <w:rPr>
                <w:rFonts w:asciiTheme="minorHAnsi" w:hAnsiTheme="minorHAnsi"/>
                <w:b/>
                <w:bCs/>
              </w:rPr>
              <w:t xml:space="preserve"> </w:t>
            </w:r>
          </w:p>
        </w:tc>
        <w:tc>
          <w:tcPr>
            <w:tcW w:w="1243" w:type="dxa"/>
            <w:tcBorders>
              <w:top w:val="single" w:sz="18" w:space="0" w:color="auto"/>
              <w:bottom w:val="single" w:sz="24" w:space="0" w:color="auto"/>
            </w:tcBorders>
            <w:shd w:val="clear" w:color="auto" w:fill="D9D9D9" w:themeFill="background1" w:themeFillShade="D9"/>
            <w:vAlign w:val="top"/>
          </w:tcPr>
          <w:p w14:paraId="6A696631" w14:textId="543C452C" w:rsidR="00B33087" w:rsidRPr="00AE1154" w:rsidRDefault="002B6CFA" w:rsidP="008C1A18">
            <w:pPr>
              <w:pStyle w:val="NoSpacing"/>
              <w:jc w:val="right"/>
              <w:rPr>
                <w:rFonts w:asciiTheme="minorHAnsi" w:hAnsiTheme="minorHAnsi"/>
                <w:b/>
                <w:bCs/>
              </w:rPr>
            </w:pPr>
            <w:r>
              <w:rPr>
                <w:rFonts w:asciiTheme="minorHAnsi" w:hAnsiTheme="minorHAnsi"/>
                <w:b/>
                <w:bCs/>
              </w:rPr>
              <w:t>8.4</w:t>
            </w:r>
            <w:r w:rsidR="003F272B">
              <w:rPr>
                <w:rFonts w:asciiTheme="minorHAnsi" w:hAnsiTheme="minorHAnsi"/>
                <w:b/>
                <w:bCs/>
              </w:rPr>
              <w:t>38</w:t>
            </w:r>
            <w:r w:rsidR="00B33087" w:rsidRPr="00AE1154">
              <w:rPr>
                <w:rFonts w:asciiTheme="minorHAnsi" w:hAnsiTheme="minorHAnsi"/>
                <w:b/>
                <w:bCs/>
              </w:rPr>
              <w:t>6</w:t>
            </w:r>
          </w:p>
        </w:tc>
        <w:tc>
          <w:tcPr>
            <w:tcW w:w="1170" w:type="dxa"/>
            <w:tcBorders>
              <w:top w:val="single" w:sz="18" w:space="0" w:color="auto"/>
              <w:bottom w:val="single" w:sz="24" w:space="0" w:color="auto"/>
            </w:tcBorders>
            <w:shd w:val="clear" w:color="auto" w:fill="D9D9D9" w:themeFill="background1" w:themeFillShade="D9"/>
          </w:tcPr>
          <w:p w14:paraId="68824B40" w14:textId="77777777" w:rsidR="00B33087" w:rsidRPr="008C39AA" w:rsidRDefault="008C39AA" w:rsidP="008C1A18">
            <w:pPr>
              <w:pStyle w:val="NoSpacing"/>
              <w:jc w:val="right"/>
              <w:rPr>
                <w:rFonts w:asciiTheme="minorHAnsi" w:hAnsiTheme="minorHAnsi"/>
                <w:b/>
              </w:rPr>
            </w:pPr>
            <w:r w:rsidRPr="008C39AA">
              <w:rPr>
                <w:rFonts w:asciiTheme="minorHAnsi" w:hAnsiTheme="minorHAnsi"/>
                <w:b/>
              </w:rPr>
              <w:t>7.9938</w:t>
            </w:r>
          </w:p>
        </w:tc>
      </w:tr>
      <w:tr w:rsidR="00B33087" w:rsidRPr="00AE1154" w14:paraId="0427A5CA" w14:textId="77777777" w:rsidTr="00706A36">
        <w:tc>
          <w:tcPr>
            <w:tcW w:w="4657" w:type="dxa"/>
            <w:gridSpan w:val="2"/>
            <w:tcBorders>
              <w:top w:val="single" w:sz="24" w:space="0" w:color="auto"/>
            </w:tcBorders>
            <w:shd w:val="clear" w:color="auto" w:fill="95B3D7" w:themeFill="accent1" w:themeFillTint="99"/>
          </w:tcPr>
          <w:p w14:paraId="0112B5B2" w14:textId="77777777" w:rsidR="00B33087" w:rsidRPr="00AE1154" w:rsidRDefault="00B33087" w:rsidP="008C1A18">
            <w:pPr>
              <w:pStyle w:val="NoSpacing"/>
              <w:jc w:val="left"/>
              <w:rPr>
                <w:rFonts w:asciiTheme="minorHAnsi" w:hAnsiTheme="minorHAnsi"/>
                <w:b/>
                <w:bCs/>
              </w:rPr>
            </w:pPr>
            <w:r w:rsidRPr="00AE1154">
              <w:rPr>
                <w:rFonts w:asciiTheme="minorHAnsi" w:hAnsiTheme="minorHAnsi"/>
                <w:b/>
                <w:bCs/>
              </w:rPr>
              <w:t>Percent Score</w:t>
            </w:r>
            <w:r>
              <w:rPr>
                <w:rFonts w:asciiTheme="minorHAnsi" w:hAnsiTheme="minorHAnsi"/>
                <w:b/>
                <w:bCs/>
              </w:rPr>
              <w:t xml:space="preserve"> = PRT Performance </w:t>
            </w:r>
            <w:r>
              <w:rPr>
                <w:b/>
                <w:bCs/>
              </w:rPr>
              <w:t>÷</w:t>
            </w:r>
            <w:r>
              <w:rPr>
                <w:rFonts w:asciiTheme="minorHAnsi" w:hAnsiTheme="minorHAnsi"/>
                <w:b/>
                <w:bCs/>
              </w:rPr>
              <w:t xml:space="preserve"> State Target</w:t>
            </w:r>
          </w:p>
        </w:tc>
        <w:tc>
          <w:tcPr>
            <w:tcW w:w="2413" w:type="dxa"/>
            <w:gridSpan w:val="2"/>
            <w:tcBorders>
              <w:top w:val="single" w:sz="24" w:space="0" w:color="auto"/>
            </w:tcBorders>
            <w:shd w:val="clear" w:color="auto" w:fill="95B3D7" w:themeFill="accent1" w:themeFillTint="99"/>
            <w:vAlign w:val="top"/>
          </w:tcPr>
          <w:p w14:paraId="45D1293B" w14:textId="72F27AAF" w:rsidR="00B33087" w:rsidRPr="00117ECF" w:rsidRDefault="002B6CFA" w:rsidP="008C1A18">
            <w:pPr>
              <w:pStyle w:val="NoSpacing"/>
              <w:rPr>
                <w:rFonts w:asciiTheme="minorHAnsi" w:hAnsiTheme="minorHAnsi"/>
                <w:b/>
                <w:sz w:val="24"/>
                <w:szCs w:val="24"/>
              </w:rPr>
            </w:pPr>
            <w:r>
              <w:rPr>
                <w:rFonts w:asciiTheme="minorHAnsi" w:hAnsiTheme="minorHAnsi"/>
                <w:b/>
                <w:sz w:val="24"/>
                <w:szCs w:val="24"/>
              </w:rPr>
              <w:t>94.</w:t>
            </w:r>
            <w:r w:rsidR="00ED6272">
              <w:rPr>
                <w:rFonts w:asciiTheme="minorHAnsi" w:hAnsiTheme="minorHAnsi"/>
                <w:b/>
                <w:sz w:val="24"/>
                <w:szCs w:val="24"/>
              </w:rPr>
              <w:t>73</w:t>
            </w:r>
            <w:r w:rsidR="008C39AA">
              <w:rPr>
                <w:rFonts w:asciiTheme="minorHAnsi" w:hAnsiTheme="minorHAnsi"/>
                <w:b/>
                <w:sz w:val="24"/>
                <w:szCs w:val="24"/>
              </w:rPr>
              <w:t>%</w:t>
            </w:r>
          </w:p>
        </w:tc>
      </w:tr>
    </w:tbl>
    <w:p w14:paraId="000FDDCD" w14:textId="78FA29DE" w:rsidR="00784047" w:rsidRDefault="008C1A18" w:rsidP="00052531">
      <w:pPr>
        <w:spacing w:after="0" w:line="240" w:lineRule="auto"/>
        <w:rPr>
          <w:rFonts w:asciiTheme="majorHAnsi" w:hAnsiTheme="majorHAnsi" w:cs="Arial"/>
        </w:rPr>
      </w:pPr>
      <w:r>
        <w:rPr>
          <w:rFonts w:asciiTheme="majorHAnsi" w:hAnsiTheme="majorHAnsi" w:cs="Arial"/>
        </w:rPr>
        <w:br w:type="textWrapping" w:clear="all"/>
      </w:r>
      <w:r w:rsidR="00784047">
        <w:rPr>
          <w:rFonts w:asciiTheme="majorHAnsi" w:hAnsiTheme="majorHAnsi" w:cs="Arial"/>
        </w:rPr>
        <w:t xml:space="preserve">* The average </w:t>
      </w:r>
      <w:r w:rsidR="006D0CFD">
        <w:rPr>
          <w:rFonts w:asciiTheme="majorHAnsi" w:hAnsiTheme="majorHAnsi" w:cs="Arial"/>
        </w:rPr>
        <w:t xml:space="preserve">score </w:t>
      </w:r>
      <w:r w:rsidR="00784047">
        <w:rPr>
          <w:rFonts w:asciiTheme="majorHAnsi" w:hAnsiTheme="majorHAnsi" w:cs="Arial"/>
        </w:rPr>
        <w:t>of compliance indicators 1, 7, and 8 is included in the PRT Determination Calculation.</w:t>
      </w:r>
    </w:p>
    <w:p w14:paraId="67DCF911" w14:textId="77777777" w:rsidR="00AF1C04" w:rsidRDefault="00AF1C04" w:rsidP="00052531">
      <w:pPr>
        <w:spacing w:after="0" w:line="240" w:lineRule="auto"/>
        <w:rPr>
          <w:rFonts w:asciiTheme="majorHAnsi" w:hAnsiTheme="majorHAnsi" w:cs="Arial"/>
        </w:rPr>
      </w:pPr>
    </w:p>
    <w:p w14:paraId="0ED5FE37" w14:textId="77777777" w:rsidR="00172FD6" w:rsidRDefault="00172FD6" w:rsidP="00052531">
      <w:pPr>
        <w:spacing w:after="0" w:line="240" w:lineRule="auto"/>
        <w:rPr>
          <w:rFonts w:asciiTheme="majorHAnsi" w:hAnsiTheme="majorHAnsi" w:cs="Arial"/>
        </w:rPr>
      </w:pPr>
      <w:r>
        <w:rPr>
          <w:rFonts w:asciiTheme="majorHAnsi" w:hAnsiTheme="majorHAnsi" w:cs="Arial"/>
        </w:rPr>
        <w:t xml:space="preserve">The PRT Determination Calculation measurement is the Sum of the PRT Performance divided by the Sum of the State Targets.  </w:t>
      </w:r>
    </w:p>
    <w:p w14:paraId="42864A0A" w14:textId="77777777" w:rsidR="00172FD6" w:rsidRDefault="00172FD6" w:rsidP="00052531">
      <w:pPr>
        <w:spacing w:after="0" w:line="240" w:lineRule="auto"/>
        <w:rPr>
          <w:rFonts w:asciiTheme="majorHAnsi" w:hAnsiTheme="majorHAnsi" w:cs="Arial"/>
        </w:rPr>
      </w:pPr>
    </w:p>
    <w:tbl>
      <w:tblPr>
        <w:tblStyle w:val="TableGrid"/>
        <w:tblW w:w="0" w:type="auto"/>
        <w:jc w:val="center"/>
        <w:tblBorders>
          <w:insideH w:val="single" w:sz="18" w:space="0" w:color="auto"/>
        </w:tblBorders>
        <w:tblLook w:val="04A0" w:firstRow="1" w:lastRow="0" w:firstColumn="1" w:lastColumn="0" w:noHBand="0" w:noVBand="1"/>
      </w:tblPr>
      <w:tblGrid>
        <w:gridCol w:w="9034"/>
      </w:tblGrid>
      <w:tr w:rsidR="00172FD6" w14:paraId="25A90DA0" w14:textId="77777777" w:rsidTr="00DF1E28">
        <w:trPr>
          <w:jc w:val="center"/>
        </w:trPr>
        <w:tc>
          <w:tcPr>
            <w:tcW w:w="9034" w:type="dxa"/>
          </w:tcPr>
          <w:p w14:paraId="34D3351B" w14:textId="77777777" w:rsidR="00172FD6" w:rsidRDefault="00172FD6" w:rsidP="004619A1">
            <w:pPr>
              <w:pStyle w:val="NoSpacing"/>
              <w:rPr>
                <w:rFonts w:asciiTheme="majorHAnsi" w:hAnsiTheme="majorHAnsi"/>
              </w:rPr>
            </w:pPr>
            <w:r>
              <w:rPr>
                <w:rFonts w:asciiTheme="majorHAnsi" w:hAnsiTheme="majorHAnsi"/>
              </w:rPr>
              <w:t>Sum of PRT Performance</w:t>
            </w:r>
          </w:p>
        </w:tc>
      </w:tr>
      <w:tr w:rsidR="00172FD6" w14:paraId="7D284BBA" w14:textId="77777777" w:rsidTr="00DF1E28">
        <w:trPr>
          <w:jc w:val="center"/>
        </w:trPr>
        <w:tc>
          <w:tcPr>
            <w:tcW w:w="9034" w:type="dxa"/>
          </w:tcPr>
          <w:p w14:paraId="617C6B2B" w14:textId="77777777" w:rsidR="00172FD6" w:rsidRDefault="00172FD6" w:rsidP="004619A1">
            <w:pPr>
              <w:pStyle w:val="NoSpacing"/>
              <w:rPr>
                <w:rFonts w:asciiTheme="majorHAnsi" w:hAnsiTheme="majorHAnsi"/>
              </w:rPr>
            </w:pPr>
            <w:r>
              <w:rPr>
                <w:rFonts w:asciiTheme="majorHAnsi" w:hAnsiTheme="majorHAnsi"/>
              </w:rPr>
              <w:t>Sum of State Target</w:t>
            </w:r>
          </w:p>
        </w:tc>
      </w:tr>
    </w:tbl>
    <w:p w14:paraId="0DEE091F" w14:textId="77777777" w:rsidR="00172FD6" w:rsidRDefault="00172FD6" w:rsidP="00052531">
      <w:pPr>
        <w:spacing w:after="0" w:line="240" w:lineRule="auto"/>
        <w:rPr>
          <w:rFonts w:asciiTheme="majorHAnsi" w:hAnsiTheme="majorHAnsi" w:cs="Arial"/>
        </w:rPr>
      </w:pPr>
    </w:p>
    <w:p w14:paraId="7FE0A91F" w14:textId="77777777" w:rsidR="00172FD6" w:rsidRDefault="00172FD6" w:rsidP="00052531">
      <w:pPr>
        <w:spacing w:after="0" w:line="240" w:lineRule="auto"/>
        <w:rPr>
          <w:rFonts w:asciiTheme="majorHAnsi" w:hAnsiTheme="majorHAnsi" w:cs="Arial"/>
        </w:rPr>
      </w:pPr>
    </w:p>
    <w:p w14:paraId="68C519AC" w14:textId="77777777" w:rsidR="00052531" w:rsidRPr="00F0026B" w:rsidRDefault="00052531" w:rsidP="00052531">
      <w:pPr>
        <w:spacing w:after="0" w:line="240" w:lineRule="auto"/>
        <w:rPr>
          <w:rFonts w:asciiTheme="majorHAnsi" w:hAnsiTheme="majorHAnsi" w:cs="Arial"/>
        </w:rPr>
      </w:pPr>
      <w:r w:rsidRPr="00F0026B">
        <w:rPr>
          <w:rFonts w:asciiTheme="majorHAnsi" w:hAnsiTheme="majorHAnsi" w:cs="Arial"/>
        </w:rPr>
        <w:t>The levels of determination include:</w:t>
      </w:r>
    </w:p>
    <w:p w14:paraId="6C76CECC"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Meets Requirements (100% to 80.00%)</w:t>
      </w:r>
    </w:p>
    <w:p w14:paraId="24E856DB"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Needs Assistance (79.99% to 60%)</w:t>
      </w:r>
    </w:p>
    <w:p w14:paraId="0058D505"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Needs Intervention (59.99% to 40%)</w:t>
      </w:r>
    </w:p>
    <w:p w14:paraId="6AF0E2E7" w14:textId="77777777" w:rsidR="00052531" w:rsidRPr="00F0026B" w:rsidRDefault="00052531" w:rsidP="00052531">
      <w:pPr>
        <w:pStyle w:val="ListParagraph"/>
        <w:numPr>
          <w:ilvl w:val="0"/>
          <w:numId w:val="13"/>
        </w:numPr>
        <w:contextualSpacing/>
        <w:rPr>
          <w:rFonts w:asciiTheme="majorHAnsi" w:hAnsiTheme="majorHAnsi" w:cs="Arial"/>
        </w:rPr>
      </w:pPr>
      <w:r w:rsidRPr="00F0026B">
        <w:rPr>
          <w:rFonts w:asciiTheme="majorHAnsi" w:hAnsiTheme="majorHAnsi" w:cs="Arial"/>
        </w:rPr>
        <w:t>Needs Substantial Intervention (39.99% and below)</w:t>
      </w:r>
      <w:r w:rsidRPr="00F0026B">
        <w:rPr>
          <w:rFonts w:asciiTheme="majorHAnsi" w:hAnsiTheme="majorHAnsi"/>
          <w:b/>
        </w:rPr>
        <w:t xml:space="preserve"> </w:t>
      </w:r>
    </w:p>
    <w:p w14:paraId="363D99B4" w14:textId="77777777" w:rsidR="00EC1203" w:rsidRDefault="00EC1203" w:rsidP="00F15B0F">
      <w:pPr>
        <w:jc w:val="center"/>
        <w:rPr>
          <w:b/>
        </w:rPr>
      </w:pPr>
    </w:p>
    <w:p w14:paraId="26946B7C" w14:textId="77777777" w:rsidR="001322C5" w:rsidRDefault="001322C5" w:rsidP="00F15B0F">
      <w:pPr>
        <w:jc w:val="center"/>
        <w:rPr>
          <w:b/>
        </w:rPr>
      </w:pPr>
    </w:p>
    <w:p w14:paraId="206387BB" w14:textId="77777777" w:rsidR="00EF79D8" w:rsidRDefault="00EF79D8" w:rsidP="001322C5">
      <w:pPr>
        <w:pStyle w:val="Heading1"/>
        <w:jc w:val="center"/>
        <w:rPr>
          <w:sz w:val="22"/>
          <w:szCs w:val="22"/>
        </w:rPr>
      </w:pPr>
    </w:p>
    <w:p w14:paraId="781E707A" w14:textId="1CAC7DD1" w:rsidR="001322C5" w:rsidRPr="00F0026B" w:rsidRDefault="001322C5" w:rsidP="001322C5">
      <w:pPr>
        <w:pStyle w:val="Heading1"/>
        <w:jc w:val="center"/>
        <w:rPr>
          <w:sz w:val="22"/>
          <w:szCs w:val="22"/>
        </w:rPr>
      </w:pPr>
      <w:r>
        <w:rPr>
          <w:sz w:val="22"/>
          <w:szCs w:val="22"/>
        </w:rPr>
        <w:t>SAMPLE</w:t>
      </w:r>
      <w:r w:rsidRPr="004943E6">
        <w:rPr>
          <w:sz w:val="22"/>
          <w:szCs w:val="22"/>
        </w:rPr>
        <w:t xml:space="preserve"> </w:t>
      </w:r>
      <w:r w:rsidRPr="00F0026B">
        <w:rPr>
          <w:sz w:val="22"/>
          <w:szCs w:val="22"/>
        </w:rPr>
        <w:t xml:space="preserve">PRT </w:t>
      </w:r>
      <w:r>
        <w:rPr>
          <w:sz w:val="22"/>
          <w:szCs w:val="22"/>
        </w:rPr>
        <w:t>Determination Calculation Summary</w:t>
      </w:r>
      <w:r w:rsidRPr="00F0026B">
        <w:rPr>
          <w:sz w:val="22"/>
          <w:szCs w:val="22"/>
        </w:rPr>
        <w:t xml:space="preserve"> – Part C</w:t>
      </w:r>
    </w:p>
    <w:p w14:paraId="42CDF839" w14:textId="3A428B2A" w:rsidR="001322C5" w:rsidRPr="00570F32" w:rsidRDefault="001322C5" w:rsidP="001322C5">
      <w:pPr>
        <w:pStyle w:val="NoSpacing"/>
        <w:jc w:val="center"/>
        <w:rPr>
          <w:b/>
        </w:rPr>
      </w:pPr>
      <w:r>
        <w:rPr>
          <w:b/>
        </w:rPr>
        <w:t>2025</w:t>
      </w:r>
    </w:p>
    <w:p w14:paraId="72B87EF1" w14:textId="77777777" w:rsidR="001322C5" w:rsidRDefault="001322C5" w:rsidP="001322C5">
      <w:pPr>
        <w:pStyle w:val="NoSpacing"/>
        <w:jc w:val="center"/>
        <w:rPr>
          <w:b/>
        </w:rPr>
      </w:pPr>
      <w:r w:rsidRPr="00570F32">
        <w:rPr>
          <w:b/>
        </w:rPr>
        <w:t xml:space="preserve">(Determination based on data from </w:t>
      </w:r>
      <w:r>
        <w:rPr>
          <w:b/>
        </w:rPr>
        <w:t xml:space="preserve">July 1, 2023 </w:t>
      </w:r>
      <w:r w:rsidRPr="00570F32">
        <w:rPr>
          <w:b/>
        </w:rPr>
        <w:t>-</w:t>
      </w:r>
      <w:r>
        <w:rPr>
          <w:b/>
        </w:rPr>
        <w:t xml:space="preserve"> June </w:t>
      </w:r>
      <w:r w:rsidRPr="004943E6">
        <w:rPr>
          <w:b/>
        </w:rPr>
        <w:t>30, 20</w:t>
      </w:r>
      <w:r>
        <w:rPr>
          <w:b/>
        </w:rPr>
        <w:t>24)</w:t>
      </w:r>
    </w:p>
    <w:p w14:paraId="2AEAD465" w14:textId="77777777" w:rsidR="001322C5" w:rsidRDefault="001322C5" w:rsidP="001322C5">
      <w:pPr>
        <w:pStyle w:val="NoSpacing"/>
        <w:jc w:val="center"/>
      </w:pPr>
    </w:p>
    <w:p w14:paraId="0DE2EF73" w14:textId="7CBD130D" w:rsidR="001322C5" w:rsidRPr="00DB1A08" w:rsidRDefault="00DC41D4" w:rsidP="001322C5">
      <w:pPr>
        <w:pStyle w:val="NoSpacing"/>
        <w:jc w:val="center"/>
        <w:rPr>
          <w:b/>
          <w:bCs/>
        </w:rPr>
      </w:pPr>
      <w:r>
        <w:rPr>
          <w:b/>
          <w:bCs/>
        </w:rPr>
        <w:t xml:space="preserve">Not </w:t>
      </w:r>
      <w:r w:rsidR="001322C5" w:rsidRPr="00DB1A08">
        <w:rPr>
          <w:b/>
          <w:bCs/>
        </w:rPr>
        <w:t>Monitored</w:t>
      </w:r>
    </w:p>
    <w:p w14:paraId="5608D090" w14:textId="77777777" w:rsidR="001322C5" w:rsidRDefault="001322C5" w:rsidP="001322C5">
      <w:pPr>
        <w:pStyle w:val="NoSpacing"/>
      </w:pPr>
    </w:p>
    <w:tbl>
      <w:tblPr>
        <w:tblpPr w:leftFromText="180" w:rightFromText="180" w:vertAnchor="text" w:horzAnchor="page"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126"/>
      </w:tblGrid>
      <w:tr w:rsidR="001322C5" w14:paraId="799EA598" w14:textId="77777777" w:rsidTr="00CE021C">
        <w:tc>
          <w:tcPr>
            <w:tcW w:w="3258" w:type="dxa"/>
            <w:tcBorders>
              <w:bottom w:val="single" w:sz="4" w:space="0" w:color="auto"/>
            </w:tcBorders>
            <w:shd w:val="clear" w:color="auto" w:fill="auto"/>
          </w:tcPr>
          <w:p w14:paraId="2B361096" w14:textId="77777777" w:rsidR="001322C5" w:rsidRDefault="001322C5" w:rsidP="00CE021C">
            <w:pPr>
              <w:pStyle w:val="NoSpacing"/>
              <w:jc w:val="center"/>
            </w:pPr>
            <w:r>
              <w:t>Percentage (%)</w:t>
            </w:r>
          </w:p>
        </w:tc>
        <w:tc>
          <w:tcPr>
            <w:tcW w:w="3126" w:type="dxa"/>
            <w:tcBorders>
              <w:bottom w:val="single" w:sz="4" w:space="0" w:color="auto"/>
            </w:tcBorders>
            <w:shd w:val="clear" w:color="auto" w:fill="auto"/>
          </w:tcPr>
          <w:p w14:paraId="54271006" w14:textId="77777777" w:rsidR="001322C5" w:rsidRDefault="001322C5" w:rsidP="00CE021C">
            <w:pPr>
              <w:pStyle w:val="NoSpacing"/>
              <w:jc w:val="center"/>
            </w:pPr>
            <w:r>
              <w:t>Determination</w:t>
            </w:r>
          </w:p>
        </w:tc>
      </w:tr>
      <w:tr w:rsidR="001322C5" w14:paraId="3CC8EDD6" w14:textId="77777777" w:rsidTr="00CE021C">
        <w:tc>
          <w:tcPr>
            <w:tcW w:w="3258" w:type="dxa"/>
            <w:shd w:val="clear" w:color="auto" w:fill="95B3D7" w:themeFill="accent1" w:themeFillTint="99"/>
          </w:tcPr>
          <w:p w14:paraId="5643BC3E" w14:textId="7702F1D5" w:rsidR="001322C5" w:rsidRPr="00B503D1" w:rsidRDefault="001322C5" w:rsidP="00CE021C">
            <w:pPr>
              <w:pStyle w:val="NoSpacing"/>
              <w:jc w:val="center"/>
              <w:rPr>
                <w:b/>
              </w:rPr>
            </w:pPr>
            <w:r>
              <w:rPr>
                <w:rFonts w:asciiTheme="minorHAnsi" w:hAnsiTheme="minorHAnsi"/>
                <w:b/>
                <w:sz w:val="24"/>
                <w:szCs w:val="24"/>
              </w:rPr>
              <w:t>94.</w:t>
            </w:r>
            <w:r w:rsidR="008D2672">
              <w:rPr>
                <w:rFonts w:asciiTheme="minorHAnsi" w:hAnsiTheme="minorHAnsi"/>
                <w:b/>
                <w:sz w:val="24"/>
                <w:szCs w:val="24"/>
              </w:rPr>
              <w:t>02</w:t>
            </w:r>
            <w:r>
              <w:rPr>
                <w:rFonts w:asciiTheme="minorHAnsi" w:hAnsiTheme="minorHAnsi"/>
                <w:b/>
                <w:sz w:val="24"/>
                <w:szCs w:val="24"/>
              </w:rPr>
              <w:t>%</w:t>
            </w:r>
          </w:p>
        </w:tc>
        <w:tc>
          <w:tcPr>
            <w:tcW w:w="3126" w:type="dxa"/>
            <w:shd w:val="clear" w:color="auto" w:fill="95B3D7" w:themeFill="accent1" w:themeFillTint="99"/>
          </w:tcPr>
          <w:p w14:paraId="7F997275" w14:textId="77777777" w:rsidR="001322C5" w:rsidRPr="00B503D1" w:rsidRDefault="001322C5" w:rsidP="00CE021C">
            <w:pPr>
              <w:pStyle w:val="NoSpacing"/>
              <w:jc w:val="center"/>
              <w:rPr>
                <w:b/>
              </w:rPr>
            </w:pPr>
            <w:r>
              <w:rPr>
                <w:b/>
              </w:rPr>
              <w:t>Meets Requirements</w:t>
            </w:r>
          </w:p>
        </w:tc>
      </w:tr>
    </w:tbl>
    <w:p w14:paraId="035903FC" w14:textId="77777777" w:rsidR="001322C5" w:rsidRDefault="001322C5" w:rsidP="001322C5">
      <w:pPr>
        <w:pStyle w:val="NoSpacing"/>
      </w:pPr>
    </w:p>
    <w:p w14:paraId="08FA9AD7" w14:textId="77777777" w:rsidR="001322C5" w:rsidRDefault="001322C5" w:rsidP="001322C5">
      <w:pPr>
        <w:pStyle w:val="NoSpacing"/>
      </w:pPr>
    </w:p>
    <w:p w14:paraId="1112D7BD" w14:textId="77777777" w:rsidR="001322C5" w:rsidRDefault="001322C5" w:rsidP="001322C5">
      <w:pPr>
        <w:pStyle w:val="NoSpacing"/>
      </w:pPr>
    </w:p>
    <w:p w14:paraId="1AEB38E4" w14:textId="77777777" w:rsidR="001322C5" w:rsidRDefault="001322C5" w:rsidP="001322C5">
      <w:pPr>
        <w:pStyle w:val="NoSpacing"/>
      </w:pPr>
    </w:p>
    <w:tbl>
      <w:tblPr>
        <w:tblStyle w:val="TableGrid"/>
        <w:tblpPr w:leftFromText="180" w:rightFromText="180" w:vertAnchor="text" w:tblpXSpec="center" w:tblpY="1"/>
        <w:tblOverlap w:val="never"/>
        <w:tblW w:w="7070" w:type="dxa"/>
        <w:tblLook w:val="04A0" w:firstRow="1" w:lastRow="0" w:firstColumn="1" w:lastColumn="0" w:noHBand="0" w:noVBand="1"/>
      </w:tblPr>
      <w:tblGrid>
        <w:gridCol w:w="626"/>
        <w:gridCol w:w="4031"/>
        <w:gridCol w:w="1243"/>
        <w:gridCol w:w="1170"/>
      </w:tblGrid>
      <w:tr w:rsidR="001322C5" w:rsidRPr="00AE1154" w14:paraId="67AA213E" w14:textId="77777777" w:rsidTr="00CE021C">
        <w:tc>
          <w:tcPr>
            <w:tcW w:w="4657" w:type="dxa"/>
            <w:gridSpan w:val="2"/>
            <w:tcBorders>
              <w:bottom w:val="single" w:sz="4" w:space="0" w:color="auto"/>
            </w:tcBorders>
          </w:tcPr>
          <w:p w14:paraId="4CF24464" w14:textId="77777777" w:rsidR="001322C5" w:rsidRPr="00AE1154" w:rsidRDefault="001322C5" w:rsidP="00CE021C">
            <w:pPr>
              <w:pStyle w:val="NoSpacing"/>
              <w:jc w:val="left"/>
              <w:rPr>
                <w:rFonts w:asciiTheme="minorHAnsi" w:hAnsiTheme="minorHAnsi"/>
                <w:b/>
              </w:rPr>
            </w:pPr>
            <w:r w:rsidRPr="00AE1154">
              <w:rPr>
                <w:rFonts w:asciiTheme="minorHAnsi" w:hAnsiTheme="minorHAnsi"/>
                <w:b/>
              </w:rPr>
              <w:t>Indicator</w:t>
            </w:r>
          </w:p>
        </w:tc>
        <w:tc>
          <w:tcPr>
            <w:tcW w:w="1243" w:type="dxa"/>
          </w:tcPr>
          <w:p w14:paraId="053687B3" w14:textId="77777777" w:rsidR="001322C5" w:rsidRPr="00AE1154" w:rsidRDefault="001322C5" w:rsidP="00CE021C">
            <w:pPr>
              <w:pStyle w:val="NoSpacing"/>
              <w:jc w:val="left"/>
              <w:rPr>
                <w:rFonts w:asciiTheme="minorHAnsi" w:hAnsiTheme="minorHAnsi"/>
                <w:b/>
              </w:rPr>
            </w:pPr>
            <w:r w:rsidRPr="00AE1154">
              <w:rPr>
                <w:rFonts w:asciiTheme="minorHAnsi" w:hAnsiTheme="minorHAnsi"/>
                <w:b/>
              </w:rPr>
              <w:t>State Target</w:t>
            </w:r>
          </w:p>
        </w:tc>
        <w:tc>
          <w:tcPr>
            <w:tcW w:w="1170" w:type="dxa"/>
          </w:tcPr>
          <w:p w14:paraId="18008990" w14:textId="77777777" w:rsidR="001322C5" w:rsidRPr="00AE1154" w:rsidRDefault="001322C5" w:rsidP="00CE021C">
            <w:pPr>
              <w:pStyle w:val="NoSpacing"/>
              <w:jc w:val="left"/>
              <w:rPr>
                <w:rFonts w:asciiTheme="minorHAnsi" w:hAnsiTheme="minorHAnsi"/>
                <w:b/>
              </w:rPr>
            </w:pPr>
            <w:r w:rsidRPr="00AE1154">
              <w:rPr>
                <w:rFonts w:asciiTheme="minorHAnsi" w:hAnsiTheme="minorHAnsi"/>
                <w:b/>
              </w:rPr>
              <w:t xml:space="preserve">PRT </w:t>
            </w:r>
            <w:r>
              <w:rPr>
                <w:rFonts w:asciiTheme="minorHAnsi" w:hAnsiTheme="minorHAnsi"/>
                <w:b/>
              </w:rPr>
              <w:t>Perf.</w:t>
            </w:r>
          </w:p>
        </w:tc>
      </w:tr>
      <w:tr w:rsidR="001322C5" w:rsidRPr="00AE1154" w14:paraId="67877D78" w14:textId="77777777" w:rsidTr="00CE021C">
        <w:tc>
          <w:tcPr>
            <w:tcW w:w="626" w:type="dxa"/>
            <w:tcBorders>
              <w:right w:val="nil"/>
            </w:tcBorders>
          </w:tcPr>
          <w:p w14:paraId="04CA2FC1"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2:</w:t>
            </w:r>
          </w:p>
        </w:tc>
        <w:tc>
          <w:tcPr>
            <w:tcW w:w="4031" w:type="dxa"/>
            <w:tcBorders>
              <w:left w:val="nil"/>
            </w:tcBorders>
          </w:tcPr>
          <w:p w14:paraId="5B96A5A0" w14:textId="77777777" w:rsidR="001322C5" w:rsidRPr="00AE1154" w:rsidRDefault="001322C5" w:rsidP="00CE021C">
            <w:pPr>
              <w:pStyle w:val="NoSpacing"/>
              <w:jc w:val="left"/>
              <w:rPr>
                <w:rFonts w:asciiTheme="minorHAnsi" w:hAnsiTheme="minorHAnsi"/>
              </w:rPr>
            </w:pPr>
            <w:r w:rsidRPr="00AE1154">
              <w:rPr>
                <w:rFonts w:asciiTheme="minorHAnsi" w:hAnsiTheme="minorHAnsi"/>
              </w:rPr>
              <w:t>Home and Community Based Settings</w:t>
            </w:r>
          </w:p>
        </w:tc>
        <w:tc>
          <w:tcPr>
            <w:tcW w:w="1243" w:type="dxa"/>
            <w:vAlign w:val="bottom"/>
          </w:tcPr>
          <w:p w14:paraId="3D5CD2E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0.9</w:t>
            </w:r>
            <w:r>
              <w:rPr>
                <w:rFonts w:asciiTheme="minorHAnsi" w:hAnsiTheme="minorHAnsi"/>
              </w:rPr>
              <w:t>700</w:t>
            </w:r>
          </w:p>
        </w:tc>
        <w:tc>
          <w:tcPr>
            <w:tcW w:w="1170" w:type="dxa"/>
          </w:tcPr>
          <w:p w14:paraId="2D13B159" w14:textId="77777777" w:rsidR="001322C5" w:rsidRPr="00AE1154" w:rsidRDefault="001322C5" w:rsidP="00CE021C">
            <w:pPr>
              <w:pStyle w:val="NoSpacing"/>
              <w:jc w:val="right"/>
              <w:rPr>
                <w:rFonts w:asciiTheme="minorHAnsi" w:hAnsiTheme="minorHAnsi"/>
              </w:rPr>
            </w:pPr>
            <w:r>
              <w:rPr>
                <w:rFonts w:asciiTheme="minorHAnsi" w:hAnsiTheme="minorHAnsi"/>
              </w:rPr>
              <w:t>1.0000</w:t>
            </w:r>
          </w:p>
        </w:tc>
      </w:tr>
      <w:tr w:rsidR="001322C5" w:rsidRPr="00AE1154" w14:paraId="17383271" w14:textId="77777777" w:rsidTr="00CE021C">
        <w:tc>
          <w:tcPr>
            <w:tcW w:w="626" w:type="dxa"/>
            <w:tcBorders>
              <w:right w:val="nil"/>
            </w:tcBorders>
          </w:tcPr>
          <w:p w14:paraId="53E5522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3A1:</w:t>
            </w:r>
          </w:p>
        </w:tc>
        <w:tc>
          <w:tcPr>
            <w:tcW w:w="4031" w:type="dxa"/>
            <w:tcBorders>
              <w:left w:val="nil"/>
            </w:tcBorders>
            <w:vAlign w:val="bottom"/>
          </w:tcPr>
          <w:p w14:paraId="1F8CF7FC"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7E124E44"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w:t>
            </w:r>
            <w:r>
              <w:rPr>
                <w:rFonts w:asciiTheme="minorHAnsi" w:hAnsiTheme="minorHAnsi"/>
              </w:rPr>
              <w:t>4000</w:t>
            </w:r>
          </w:p>
        </w:tc>
        <w:tc>
          <w:tcPr>
            <w:tcW w:w="1170" w:type="dxa"/>
          </w:tcPr>
          <w:p w14:paraId="1F519119" w14:textId="77777777" w:rsidR="001322C5" w:rsidRPr="00AE1154" w:rsidRDefault="001322C5" w:rsidP="00CE021C">
            <w:pPr>
              <w:pStyle w:val="NoSpacing"/>
              <w:jc w:val="right"/>
              <w:rPr>
                <w:rFonts w:asciiTheme="minorHAnsi" w:hAnsiTheme="minorHAnsi"/>
              </w:rPr>
            </w:pPr>
            <w:r>
              <w:rPr>
                <w:rFonts w:asciiTheme="minorHAnsi" w:hAnsiTheme="minorHAnsi"/>
              </w:rPr>
              <w:t>0.4740</w:t>
            </w:r>
          </w:p>
        </w:tc>
      </w:tr>
      <w:tr w:rsidR="001322C5" w:rsidRPr="00AE1154" w14:paraId="1A5A0CD1" w14:textId="77777777" w:rsidTr="00CE021C">
        <w:tc>
          <w:tcPr>
            <w:tcW w:w="626" w:type="dxa"/>
            <w:tcBorders>
              <w:right w:val="nil"/>
            </w:tcBorders>
          </w:tcPr>
          <w:p w14:paraId="61F3E20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3A2:</w:t>
            </w:r>
          </w:p>
        </w:tc>
        <w:tc>
          <w:tcPr>
            <w:tcW w:w="4031" w:type="dxa"/>
            <w:tcBorders>
              <w:left w:val="nil"/>
            </w:tcBorders>
            <w:vAlign w:val="bottom"/>
          </w:tcPr>
          <w:p w14:paraId="64332399"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18E9847E"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0.4</w:t>
            </w:r>
            <w:r>
              <w:rPr>
                <w:rFonts w:asciiTheme="minorHAnsi" w:hAnsiTheme="minorHAnsi"/>
              </w:rPr>
              <w:t>450</w:t>
            </w:r>
          </w:p>
        </w:tc>
        <w:tc>
          <w:tcPr>
            <w:tcW w:w="1170" w:type="dxa"/>
          </w:tcPr>
          <w:p w14:paraId="518C9C6E" w14:textId="77777777" w:rsidR="001322C5" w:rsidRPr="00AE1154" w:rsidRDefault="001322C5" w:rsidP="00CE021C">
            <w:pPr>
              <w:pStyle w:val="NoSpacing"/>
              <w:jc w:val="right"/>
              <w:rPr>
                <w:rFonts w:asciiTheme="minorHAnsi" w:hAnsiTheme="minorHAnsi"/>
              </w:rPr>
            </w:pPr>
            <w:r w:rsidRPr="008C39AA">
              <w:rPr>
                <w:rFonts w:asciiTheme="minorHAnsi" w:hAnsiTheme="minorHAnsi"/>
                <w:color w:val="FF0000"/>
              </w:rPr>
              <w:t>0.2630</w:t>
            </w:r>
          </w:p>
        </w:tc>
      </w:tr>
      <w:tr w:rsidR="001322C5" w:rsidRPr="00AE1154" w14:paraId="3510970A" w14:textId="77777777" w:rsidTr="00CE021C">
        <w:tc>
          <w:tcPr>
            <w:tcW w:w="626" w:type="dxa"/>
            <w:tcBorders>
              <w:right w:val="nil"/>
            </w:tcBorders>
          </w:tcPr>
          <w:p w14:paraId="0BAA742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3B1:</w:t>
            </w:r>
          </w:p>
        </w:tc>
        <w:tc>
          <w:tcPr>
            <w:tcW w:w="4031" w:type="dxa"/>
            <w:tcBorders>
              <w:left w:val="nil"/>
            </w:tcBorders>
            <w:vAlign w:val="bottom"/>
          </w:tcPr>
          <w:p w14:paraId="25361DC3"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28207A6A"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0.40</w:t>
            </w:r>
            <w:r>
              <w:rPr>
                <w:rFonts w:asciiTheme="minorHAnsi" w:hAnsiTheme="minorHAnsi"/>
              </w:rPr>
              <w:t>50</w:t>
            </w:r>
          </w:p>
        </w:tc>
        <w:tc>
          <w:tcPr>
            <w:tcW w:w="1170" w:type="dxa"/>
          </w:tcPr>
          <w:p w14:paraId="0104ED4F" w14:textId="77777777" w:rsidR="001322C5" w:rsidRPr="00AE1154" w:rsidRDefault="001322C5" w:rsidP="00CE021C">
            <w:pPr>
              <w:pStyle w:val="NoSpacing"/>
              <w:jc w:val="right"/>
              <w:rPr>
                <w:rFonts w:asciiTheme="minorHAnsi" w:hAnsiTheme="minorHAnsi"/>
              </w:rPr>
            </w:pPr>
            <w:r>
              <w:rPr>
                <w:rFonts w:asciiTheme="minorHAnsi" w:hAnsiTheme="minorHAnsi"/>
              </w:rPr>
              <w:t>0.4210</w:t>
            </w:r>
          </w:p>
        </w:tc>
      </w:tr>
      <w:tr w:rsidR="001322C5" w:rsidRPr="00AE1154" w14:paraId="2BDD06E5" w14:textId="77777777" w:rsidTr="00CE021C">
        <w:tc>
          <w:tcPr>
            <w:tcW w:w="626" w:type="dxa"/>
            <w:tcBorders>
              <w:right w:val="nil"/>
            </w:tcBorders>
          </w:tcPr>
          <w:p w14:paraId="587F1BF8"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3B2:</w:t>
            </w:r>
          </w:p>
        </w:tc>
        <w:tc>
          <w:tcPr>
            <w:tcW w:w="4031" w:type="dxa"/>
            <w:tcBorders>
              <w:left w:val="nil"/>
            </w:tcBorders>
            <w:vAlign w:val="bottom"/>
          </w:tcPr>
          <w:p w14:paraId="1F60ED6C"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64810ED1" w14:textId="77777777" w:rsidR="001322C5" w:rsidRPr="00AE1154" w:rsidRDefault="001322C5" w:rsidP="00CE021C">
            <w:pPr>
              <w:pStyle w:val="NoSpacing"/>
              <w:jc w:val="right"/>
              <w:rPr>
                <w:rFonts w:asciiTheme="minorHAnsi" w:hAnsiTheme="minorHAnsi"/>
              </w:rPr>
            </w:pPr>
            <w:r>
              <w:rPr>
                <w:rFonts w:asciiTheme="minorHAnsi" w:hAnsiTheme="minorHAnsi"/>
              </w:rPr>
              <w:t>0.3400</w:t>
            </w:r>
          </w:p>
        </w:tc>
        <w:tc>
          <w:tcPr>
            <w:tcW w:w="1170" w:type="dxa"/>
          </w:tcPr>
          <w:p w14:paraId="462245D0" w14:textId="77777777" w:rsidR="001322C5" w:rsidRPr="00AE1154" w:rsidRDefault="001322C5" w:rsidP="00CE021C">
            <w:pPr>
              <w:pStyle w:val="NoSpacing"/>
              <w:jc w:val="right"/>
              <w:rPr>
                <w:rFonts w:asciiTheme="minorHAnsi" w:hAnsiTheme="minorHAnsi"/>
              </w:rPr>
            </w:pPr>
            <w:r w:rsidRPr="008C39AA">
              <w:rPr>
                <w:rFonts w:asciiTheme="minorHAnsi" w:hAnsiTheme="minorHAnsi"/>
                <w:color w:val="FF0000"/>
              </w:rPr>
              <w:t>0.2630</w:t>
            </w:r>
          </w:p>
        </w:tc>
      </w:tr>
      <w:tr w:rsidR="001322C5" w:rsidRPr="00AE1154" w14:paraId="2BCF3CBA" w14:textId="77777777" w:rsidTr="00CE021C">
        <w:tc>
          <w:tcPr>
            <w:tcW w:w="626" w:type="dxa"/>
            <w:tcBorders>
              <w:right w:val="nil"/>
            </w:tcBorders>
          </w:tcPr>
          <w:p w14:paraId="595E39DC"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3C1:</w:t>
            </w:r>
          </w:p>
        </w:tc>
        <w:tc>
          <w:tcPr>
            <w:tcW w:w="4031" w:type="dxa"/>
            <w:tcBorders>
              <w:left w:val="nil"/>
            </w:tcBorders>
            <w:vAlign w:val="bottom"/>
          </w:tcPr>
          <w:p w14:paraId="0EDE8F62"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0B2F49A5"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0.5</w:t>
            </w:r>
            <w:r>
              <w:rPr>
                <w:rFonts w:asciiTheme="minorHAnsi" w:hAnsiTheme="minorHAnsi"/>
              </w:rPr>
              <w:t>650</w:t>
            </w:r>
          </w:p>
        </w:tc>
        <w:tc>
          <w:tcPr>
            <w:tcW w:w="1170" w:type="dxa"/>
          </w:tcPr>
          <w:p w14:paraId="3028E468" w14:textId="77777777" w:rsidR="001322C5" w:rsidRPr="00AE1154" w:rsidRDefault="001322C5" w:rsidP="00CE021C">
            <w:pPr>
              <w:pStyle w:val="NoSpacing"/>
              <w:jc w:val="right"/>
              <w:rPr>
                <w:rFonts w:asciiTheme="minorHAnsi" w:hAnsiTheme="minorHAnsi"/>
              </w:rPr>
            </w:pPr>
            <w:r>
              <w:rPr>
                <w:rFonts w:asciiTheme="minorHAnsi" w:hAnsiTheme="minorHAnsi"/>
              </w:rPr>
              <w:t>0.7890</w:t>
            </w:r>
          </w:p>
        </w:tc>
      </w:tr>
      <w:tr w:rsidR="001322C5" w:rsidRPr="00AE1154" w14:paraId="723847CF" w14:textId="77777777" w:rsidTr="00CE021C">
        <w:tc>
          <w:tcPr>
            <w:tcW w:w="626" w:type="dxa"/>
            <w:tcBorders>
              <w:right w:val="nil"/>
            </w:tcBorders>
          </w:tcPr>
          <w:p w14:paraId="48598855"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3C2:</w:t>
            </w:r>
          </w:p>
        </w:tc>
        <w:tc>
          <w:tcPr>
            <w:tcW w:w="4031" w:type="dxa"/>
            <w:tcBorders>
              <w:left w:val="nil"/>
            </w:tcBorders>
            <w:vAlign w:val="bottom"/>
          </w:tcPr>
          <w:p w14:paraId="2DCFF9C6" w14:textId="77777777" w:rsidR="001322C5" w:rsidRPr="00AE1154" w:rsidRDefault="001322C5" w:rsidP="00CE021C">
            <w:pPr>
              <w:pStyle w:val="NoSpacing"/>
              <w:jc w:val="left"/>
              <w:rPr>
                <w:rFonts w:asciiTheme="minorHAnsi" w:hAnsiTheme="minorHAnsi"/>
              </w:rPr>
            </w:pPr>
            <w:r w:rsidRPr="00AE1154">
              <w:rPr>
                <w:rFonts w:asciiTheme="minorHAnsi" w:hAnsiTheme="minorHAnsi"/>
              </w:rPr>
              <w:t>Early Childhood Outcomes</w:t>
            </w:r>
          </w:p>
        </w:tc>
        <w:tc>
          <w:tcPr>
            <w:tcW w:w="1243" w:type="dxa"/>
            <w:vAlign w:val="bottom"/>
          </w:tcPr>
          <w:p w14:paraId="1EADF30E"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0.7</w:t>
            </w:r>
            <w:r>
              <w:rPr>
                <w:rFonts w:asciiTheme="minorHAnsi" w:hAnsiTheme="minorHAnsi"/>
              </w:rPr>
              <w:t>200</w:t>
            </w:r>
          </w:p>
        </w:tc>
        <w:tc>
          <w:tcPr>
            <w:tcW w:w="1170" w:type="dxa"/>
          </w:tcPr>
          <w:p w14:paraId="12521690" w14:textId="77777777" w:rsidR="001322C5" w:rsidRPr="00AE1154" w:rsidRDefault="001322C5" w:rsidP="00CE021C">
            <w:pPr>
              <w:pStyle w:val="NoSpacing"/>
              <w:jc w:val="right"/>
              <w:rPr>
                <w:rFonts w:asciiTheme="minorHAnsi" w:hAnsiTheme="minorHAnsi"/>
              </w:rPr>
            </w:pPr>
            <w:r w:rsidRPr="008C39AA">
              <w:rPr>
                <w:rFonts w:asciiTheme="minorHAnsi" w:hAnsiTheme="minorHAnsi"/>
                <w:color w:val="FF0000"/>
              </w:rPr>
              <w:t>0.2630</w:t>
            </w:r>
          </w:p>
        </w:tc>
      </w:tr>
      <w:tr w:rsidR="001322C5" w:rsidRPr="00AE1154" w14:paraId="3C5CB195" w14:textId="77777777" w:rsidTr="00CE021C">
        <w:tc>
          <w:tcPr>
            <w:tcW w:w="626" w:type="dxa"/>
            <w:tcBorders>
              <w:right w:val="nil"/>
            </w:tcBorders>
          </w:tcPr>
          <w:p w14:paraId="7427C48F"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4A:</w:t>
            </w:r>
          </w:p>
        </w:tc>
        <w:tc>
          <w:tcPr>
            <w:tcW w:w="4031" w:type="dxa"/>
            <w:tcBorders>
              <w:left w:val="nil"/>
            </w:tcBorders>
            <w:vAlign w:val="bottom"/>
          </w:tcPr>
          <w:p w14:paraId="34ACA599" w14:textId="77777777" w:rsidR="001322C5" w:rsidRPr="00AE1154" w:rsidRDefault="001322C5" w:rsidP="00CE021C">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5E59BDF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0.8</w:t>
            </w:r>
            <w:r>
              <w:rPr>
                <w:rFonts w:asciiTheme="minorHAnsi" w:hAnsiTheme="minorHAnsi"/>
              </w:rPr>
              <w:t>400</w:t>
            </w:r>
          </w:p>
        </w:tc>
        <w:tc>
          <w:tcPr>
            <w:tcW w:w="1170" w:type="dxa"/>
          </w:tcPr>
          <w:p w14:paraId="33D98F56" w14:textId="77777777" w:rsidR="001322C5" w:rsidRPr="008C39AA" w:rsidRDefault="001322C5" w:rsidP="00CE021C">
            <w:pPr>
              <w:pStyle w:val="NoSpacing"/>
              <w:jc w:val="right"/>
              <w:rPr>
                <w:rFonts w:asciiTheme="minorHAnsi" w:hAnsiTheme="minorHAnsi"/>
                <w:color w:val="FF0000"/>
              </w:rPr>
            </w:pPr>
            <w:r w:rsidRPr="008C39AA">
              <w:rPr>
                <w:rFonts w:asciiTheme="minorHAnsi" w:hAnsiTheme="minorHAnsi"/>
                <w:color w:val="FF0000"/>
              </w:rPr>
              <w:t>0.8300</w:t>
            </w:r>
          </w:p>
        </w:tc>
      </w:tr>
      <w:tr w:rsidR="001322C5" w:rsidRPr="00AE1154" w14:paraId="7BBD9E92" w14:textId="77777777" w:rsidTr="00CE021C">
        <w:tc>
          <w:tcPr>
            <w:tcW w:w="626" w:type="dxa"/>
            <w:tcBorders>
              <w:right w:val="nil"/>
            </w:tcBorders>
          </w:tcPr>
          <w:p w14:paraId="4B1564B7"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4B:</w:t>
            </w:r>
          </w:p>
        </w:tc>
        <w:tc>
          <w:tcPr>
            <w:tcW w:w="4031" w:type="dxa"/>
            <w:tcBorders>
              <w:left w:val="nil"/>
            </w:tcBorders>
            <w:vAlign w:val="bottom"/>
          </w:tcPr>
          <w:p w14:paraId="0EC5942E" w14:textId="77777777" w:rsidR="001322C5" w:rsidRPr="00AE1154" w:rsidRDefault="001322C5" w:rsidP="00CE021C">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4CD25811"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0.81</w:t>
            </w:r>
            <w:r>
              <w:rPr>
                <w:rFonts w:asciiTheme="minorHAnsi" w:hAnsiTheme="minorHAnsi"/>
              </w:rPr>
              <w:t>50</w:t>
            </w:r>
          </w:p>
        </w:tc>
        <w:tc>
          <w:tcPr>
            <w:tcW w:w="1170" w:type="dxa"/>
          </w:tcPr>
          <w:p w14:paraId="3C895639" w14:textId="77777777" w:rsidR="001322C5" w:rsidRPr="008C39AA" w:rsidRDefault="001322C5" w:rsidP="00CE021C">
            <w:pPr>
              <w:pStyle w:val="NoSpacing"/>
              <w:jc w:val="right"/>
              <w:rPr>
                <w:rFonts w:asciiTheme="minorHAnsi" w:hAnsiTheme="minorHAnsi"/>
                <w:color w:val="FF0000"/>
              </w:rPr>
            </w:pPr>
            <w:r w:rsidRPr="008C39AA">
              <w:rPr>
                <w:rFonts w:asciiTheme="minorHAnsi" w:hAnsiTheme="minorHAnsi"/>
                <w:color w:val="FF0000"/>
              </w:rPr>
              <w:t>0.7800</w:t>
            </w:r>
          </w:p>
        </w:tc>
      </w:tr>
      <w:tr w:rsidR="001322C5" w:rsidRPr="00AE1154" w14:paraId="3C92B6C7" w14:textId="77777777" w:rsidTr="00CE021C">
        <w:tc>
          <w:tcPr>
            <w:tcW w:w="626" w:type="dxa"/>
            <w:tcBorders>
              <w:right w:val="nil"/>
            </w:tcBorders>
          </w:tcPr>
          <w:p w14:paraId="34794D6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4C:</w:t>
            </w:r>
          </w:p>
        </w:tc>
        <w:tc>
          <w:tcPr>
            <w:tcW w:w="4031" w:type="dxa"/>
            <w:tcBorders>
              <w:left w:val="nil"/>
            </w:tcBorders>
            <w:vAlign w:val="bottom"/>
          </w:tcPr>
          <w:p w14:paraId="2C9A9CAB" w14:textId="77777777" w:rsidR="001322C5" w:rsidRPr="00AE1154" w:rsidRDefault="001322C5" w:rsidP="00CE021C">
            <w:pPr>
              <w:pStyle w:val="NoSpacing"/>
              <w:jc w:val="left"/>
              <w:rPr>
                <w:rFonts w:asciiTheme="minorHAnsi" w:hAnsiTheme="minorHAnsi"/>
              </w:rPr>
            </w:pPr>
            <w:r w:rsidRPr="00AE1154">
              <w:rPr>
                <w:rFonts w:asciiTheme="minorHAnsi" w:hAnsiTheme="minorHAnsi"/>
              </w:rPr>
              <w:t>Family Outcomes</w:t>
            </w:r>
          </w:p>
        </w:tc>
        <w:tc>
          <w:tcPr>
            <w:tcW w:w="1243" w:type="dxa"/>
            <w:vAlign w:val="bottom"/>
          </w:tcPr>
          <w:p w14:paraId="42790D75"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0.91</w:t>
            </w:r>
            <w:r>
              <w:rPr>
                <w:rFonts w:asciiTheme="minorHAnsi" w:hAnsiTheme="minorHAnsi"/>
              </w:rPr>
              <w:t>40</w:t>
            </w:r>
          </w:p>
        </w:tc>
        <w:tc>
          <w:tcPr>
            <w:tcW w:w="1170" w:type="dxa"/>
          </w:tcPr>
          <w:p w14:paraId="39062A54" w14:textId="77777777" w:rsidR="001322C5" w:rsidRPr="008C39AA" w:rsidRDefault="001322C5" w:rsidP="00CE021C">
            <w:pPr>
              <w:pStyle w:val="NoSpacing"/>
              <w:jc w:val="right"/>
              <w:rPr>
                <w:rFonts w:asciiTheme="minorHAnsi" w:hAnsiTheme="minorHAnsi"/>
                <w:color w:val="FF0000"/>
              </w:rPr>
            </w:pPr>
            <w:r w:rsidRPr="008C39AA">
              <w:rPr>
                <w:rFonts w:asciiTheme="minorHAnsi" w:hAnsiTheme="minorHAnsi"/>
                <w:color w:val="FF0000"/>
              </w:rPr>
              <w:t>0.8900</w:t>
            </w:r>
          </w:p>
        </w:tc>
      </w:tr>
      <w:tr w:rsidR="001322C5" w:rsidRPr="00AE1154" w14:paraId="3094329A" w14:textId="77777777" w:rsidTr="00CE021C">
        <w:tc>
          <w:tcPr>
            <w:tcW w:w="626" w:type="dxa"/>
            <w:tcBorders>
              <w:right w:val="nil"/>
            </w:tcBorders>
          </w:tcPr>
          <w:p w14:paraId="637AB719"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5:</w:t>
            </w:r>
          </w:p>
        </w:tc>
        <w:tc>
          <w:tcPr>
            <w:tcW w:w="4031" w:type="dxa"/>
            <w:tcBorders>
              <w:left w:val="nil"/>
            </w:tcBorders>
          </w:tcPr>
          <w:p w14:paraId="75CF2CDF" w14:textId="77777777" w:rsidR="001322C5" w:rsidRPr="00AE1154" w:rsidRDefault="001322C5" w:rsidP="00CE021C">
            <w:pPr>
              <w:pStyle w:val="NoSpacing"/>
              <w:jc w:val="left"/>
              <w:rPr>
                <w:rFonts w:asciiTheme="minorHAnsi" w:hAnsiTheme="minorHAnsi"/>
              </w:rPr>
            </w:pPr>
            <w:r w:rsidRPr="00AE1154">
              <w:rPr>
                <w:rFonts w:asciiTheme="minorHAnsi" w:hAnsiTheme="minorHAnsi"/>
              </w:rPr>
              <w:t>Child Find Ages Birth to 1</w:t>
            </w:r>
          </w:p>
        </w:tc>
        <w:tc>
          <w:tcPr>
            <w:tcW w:w="1243" w:type="dxa"/>
            <w:vAlign w:val="bottom"/>
          </w:tcPr>
          <w:p w14:paraId="27F94B58" w14:textId="77777777" w:rsidR="001322C5" w:rsidRPr="00AE1154" w:rsidRDefault="001322C5" w:rsidP="00CE021C">
            <w:pPr>
              <w:pStyle w:val="NoSpacing"/>
              <w:jc w:val="right"/>
              <w:rPr>
                <w:rFonts w:asciiTheme="minorHAnsi" w:hAnsiTheme="minorHAnsi"/>
              </w:rPr>
            </w:pPr>
            <w:r>
              <w:rPr>
                <w:rFonts w:asciiTheme="minorHAnsi" w:hAnsiTheme="minorHAnsi"/>
              </w:rPr>
              <w:t>0.0060</w:t>
            </w:r>
          </w:p>
        </w:tc>
        <w:tc>
          <w:tcPr>
            <w:tcW w:w="1170" w:type="dxa"/>
          </w:tcPr>
          <w:p w14:paraId="21CC2AD7" w14:textId="77777777" w:rsidR="001322C5" w:rsidRPr="00AE1154" w:rsidRDefault="001322C5" w:rsidP="00CE021C">
            <w:pPr>
              <w:pStyle w:val="NoSpacing"/>
              <w:jc w:val="right"/>
              <w:rPr>
                <w:rFonts w:asciiTheme="minorHAnsi" w:hAnsiTheme="minorHAnsi"/>
              </w:rPr>
            </w:pPr>
            <w:r>
              <w:rPr>
                <w:rFonts w:asciiTheme="minorHAnsi" w:hAnsiTheme="minorHAnsi"/>
              </w:rPr>
              <w:t>0.0066</w:t>
            </w:r>
          </w:p>
        </w:tc>
      </w:tr>
      <w:tr w:rsidR="001322C5" w:rsidRPr="00AE1154" w14:paraId="6B0D16D3" w14:textId="77777777" w:rsidTr="00CE021C">
        <w:tc>
          <w:tcPr>
            <w:tcW w:w="626" w:type="dxa"/>
            <w:tcBorders>
              <w:bottom w:val="single" w:sz="4" w:space="0" w:color="auto"/>
              <w:right w:val="nil"/>
            </w:tcBorders>
          </w:tcPr>
          <w:p w14:paraId="40661623"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6:</w:t>
            </w:r>
          </w:p>
        </w:tc>
        <w:tc>
          <w:tcPr>
            <w:tcW w:w="4031" w:type="dxa"/>
            <w:tcBorders>
              <w:left w:val="nil"/>
              <w:bottom w:val="single" w:sz="4" w:space="0" w:color="auto"/>
            </w:tcBorders>
          </w:tcPr>
          <w:p w14:paraId="276C0E8A" w14:textId="77777777" w:rsidR="001322C5" w:rsidRPr="00AE1154" w:rsidRDefault="001322C5" w:rsidP="00CE021C">
            <w:pPr>
              <w:pStyle w:val="NoSpacing"/>
              <w:jc w:val="left"/>
              <w:rPr>
                <w:rFonts w:asciiTheme="minorHAnsi" w:hAnsiTheme="minorHAnsi"/>
              </w:rPr>
            </w:pPr>
            <w:r w:rsidRPr="00AE1154">
              <w:rPr>
                <w:rFonts w:asciiTheme="minorHAnsi" w:hAnsiTheme="minorHAnsi"/>
              </w:rPr>
              <w:t>Child Find Ages Birth to 3</w:t>
            </w:r>
          </w:p>
        </w:tc>
        <w:tc>
          <w:tcPr>
            <w:tcW w:w="1243" w:type="dxa"/>
            <w:tcBorders>
              <w:bottom w:val="single" w:sz="4" w:space="0" w:color="auto"/>
            </w:tcBorders>
            <w:vAlign w:val="bottom"/>
          </w:tcPr>
          <w:p w14:paraId="77768518" w14:textId="77777777" w:rsidR="001322C5" w:rsidRPr="00AE1154" w:rsidRDefault="001322C5" w:rsidP="00CE021C">
            <w:pPr>
              <w:pStyle w:val="NoSpacing"/>
              <w:jc w:val="right"/>
              <w:rPr>
                <w:rFonts w:asciiTheme="minorHAnsi" w:hAnsiTheme="minorHAnsi"/>
              </w:rPr>
            </w:pPr>
            <w:r w:rsidRPr="00AE1154">
              <w:rPr>
                <w:rFonts w:asciiTheme="minorHAnsi" w:hAnsiTheme="minorHAnsi"/>
              </w:rPr>
              <w:t>0.018</w:t>
            </w:r>
            <w:r>
              <w:rPr>
                <w:rFonts w:asciiTheme="minorHAnsi" w:hAnsiTheme="minorHAnsi"/>
              </w:rPr>
              <w:t>6</w:t>
            </w:r>
          </w:p>
        </w:tc>
        <w:tc>
          <w:tcPr>
            <w:tcW w:w="1170" w:type="dxa"/>
            <w:tcBorders>
              <w:bottom w:val="single" w:sz="4" w:space="0" w:color="auto"/>
            </w:tcBorders>
          </w:tcPr>
          <w:p w14:paraId="18DCD611" w14:textId="77777777" w:rsidR="001322C5" w:rsidRPr="00AE1154" w:rsidRDefault="001322C5" w:rsidP="00CE021C">
            <w:pPr>
              <w:pStyle w:val="NoSpacing"/>
              <w:jc w:val="right"/>
              <w:rPr>
                <w:rFonts w:asciiTheme="minorHAnsi" w:hAnsiTheme="minorHAnsi"/>
              </w:rPr>
            </w:pPr>
            <w:r w:rsidRPr="006209E8">
              <w:rPr>
                <w:rFonts w:asciiTheme="minorHAnsi" w:hAnsiTheme="minorHAnsi"/>
                <w:color w:val="FF0000"/>
              </w:rPr>
              <w:t>0.0142</w:t>
            </w:r>
          </w:p>
        </w:tc>
      </w:tr>
      <w:tr w:rsidR="001322C5" w:rsidRPr="00AE1154" w14:paraId="4C424778" w14:textId="77777777" w:rsidTr="00CE021C">
        <w:tc>
          <w:tcPr>
            <w:tcW w:w="626" w:type="dxa"/>
            <w:tcBorders>
              <w:right w:val="nil"/>
            </w:tcBorders>
          </w:tcPr>
          <w:p w14:paraId="703195E2" w14:textId="77777777" w:rsidR="001322C5" w:rsidRDefault="001322C5" w:rsidP="00CE021C">
            <w:pPr>
              <w:pStyle w:val="NoSpacing"/>
              <w:jc w:val="right"/>
              <w:rPr>
                <w:rFonts w:asciiTheme="minorHAnsi" w:hAnsiTheme="minorHAnsi"/>
              </w:rPr>
            </w:pPr>
            <w:r>
              <w:rPr>
                <w:rFonts w:asciiTheme="minorHAnsi" w:hAnsiTheme="minorHAnsi"/>
              </w:rPr>
              <w:t>*</w:t>
            </w:r>
          </w:p>
        </w:tc>
        <w:tc>
          <w:tcPr>
            <w:tcW w:w="4031" w:type="dxa"/>
            <w:tcBorders>
              <w:left w:val="nil"/>
              <w:right w:val="single" w:sz="4" w:space="0" w:color="auto"/>
            </w:tcBorders>
            <w:shd w:val="clear" w:color="auto" w:fill="auto"/>
          </w:tcPr>
          <w:p w14:paraId="394FFB69" w14:textId="77777777" w:rsidR="001322C5" w:rsidRPr="00AE1154" w:rsidRDefault="001322C5" w:rsidP="00CE021C">
            <w:pPr>
              <w:pStyle w:val="NoSpacing"/>
              <w:jc w:val="left"/>
              <w:rPr>
                <w:rFonts w:asciiTheme="minorHAnsi" w:hAnsiTheme="minorHAnsi"/>
              </w:rPr>
            </w:pPr>
            <w:r>
              <w:rPr>
                <w:rFonts w:asciiTheme="minorHAnsi" w:hAnsiTheme="minorHAnsi"/>
              </w:rPr>
              <w:t xml:space="preserve">Average of Monitoring </w:t>
            </w:r>
            <w:proofErr w:type="gramStart"/>
            <w:r>
              <w:rPr>
                <w:rFonts w:asciiTheme="minorHAnsi" w:hAnsiTheme="minorHAnsi"/>
              </w:rPr>
              <w:t>Indicators  (</w:t>
            </w:r>
            <w:proofErr w:type="gramEnd"/>
            <w:r>
              <w:rPr>
                <w:rFonts w:asciiTheme="minorHAnsi" w:hAnsiTheme="minorHAnsi"/>
              </w:rPr>
              <w:t>1, 7, 8)</w:t>
            </w:r>
          </w:p>
        </w:tc>
        <w:tc>
          <w:tcPr>
            <w:tcW w:w="1243" w:type="dxa"/>
            <w:tcBorders>
              <w:left w:val="single" w:sz="4" w:space="0" w:color="auto"/>
              <w:right w:val="single" w:sz="4" w:space="0" w:color="auto"/>
            </w:tcBorders>
            <w:shd w:val="clear" w:color="auto" w:fill="auto"/>
            <w:vAlign w:val="bottom"/>
          </w:tcPr>
          <w:p w14:paraId="4C6CABCF" w14:textId="44EF179B" w:rsidR="001322C5" w:rsidRPr="00AE1154" w:rsidRDefault="00EB6CF6" w:rsidP="00A82D8F">
            <w:pPr>
              <w:pStyle w:val="NoSpacing"/>
              <w:rPr>
                <w:rFonts w:asciiTheme="minorHAnsi" w:hAnsiTheme="minorHAnsi"/>
              </w:rPr>
            </w:pPr>
            <w:r>
              <w:rPr>
                <w:noProof/>
              </w:rPr>
              <w:drawing>
                <wp:inline distT="0" distB="0" distL="0" distR="0" wp14:anchorId="7EF98D5C" wp14:editId="0ECA27EE">
                  <wp:extent cx="106680" cy="106680"/>
                  <wp:effectExtent l="0" t="0" r="7620" b="7620"/>
                  <wp:docPr id="1628448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170" w:type="dxa"/>
            <w:tcBorders>
              <w:left w:val="single" w:sz="4" w:space="0" w:color="auto"/>
            </w:tcBorders>
            <w:shd w:val="clear" w:color="auto" w:fill="auto"/>
          </w:tcPr>
          <w:p w14:paraId="0007F4AD" w14:textId="7767E8DC" w:rsidR="001322C5" w:rsidRPr="00484608" w:rsidRDefault="00484608" w:rsidP="00CE021C">
            <w:pPr>
              <w:pStyle w:val="NoSpacing"/>
              <w:jc w:val="right"/>
              <w:rPr>
                <w:rFonts w:asciiTheme="minorHAnsi" w:hAnsiTheme="minorHAnsi"/>
                <w:sz w:val="15"/>
                <w:szCs w:val="15"/>
              </w:rPr>
            </w:pPr>
            <w:r w:rsidRPr="00484608">
              <w:rPr>
                <w:rFonts w:asciiTheme="minorHAnsi" w:hAnsiTheme="minorHAnsi"/>
                <w:sz w:val="15"/>
                <w:szCs w:val="15"/>
              </w:rPr>
              <w:t>Not monitored</w:t>
            </w:r>
          </w:p>
        </w:tc>
      </w:tr>
      <w:tr w:rsidR="001322C5" w:rsidRPr="00AE1154" w14:paraId="5D5428D1" w14:textId="77777777" w:rsidTr="00CE021C">
        <w:tc>
          <w:tcPr>
            <w:tcW w:w="626" w:type="dxa"/>
            <w:tcBorders>
              <w:bottom w:val="single" w:sz="18" w:space="0" w:color="auto"/>
              <w:right w:val="nil"/>
            </w:tcBorders>
          </w:tcPr>
          <w:p w14:paraId="25BCB065" w14:textId="77777777" w:rsidR="001322C5" w:rsidRDefault="001322C5" w:rsidP="00CE021C">
            <w:pPr>
              <w:pStyle w:val="NoSpacing"/>
              <w:rPr>
                <w:rFonts w:asciiTheme="minorHAnsi" w:hAnsiTheme="minorHAnsi"/>
              </w:rPr>
            </w:pPr>
          </w:p>
        </w:tc>
        <w:tc>
          <w:tcPr>
            <w:tcW w:w="4031" w:type="dxa"/>
            <w:tcBorders>
              <w:left w:val="nil"/>
              <w:bottom w:val="single" w:sz="18" w:space="0" w:color="auto"/>
            </w:tcBorders>
            <w:shd w:val="clear" w:color="auto" w:fill="auto"/>
            <w:vAlign w:val="top"/>
          </w:tcPr>
          <w:p w14:paraId="52C7E616" w14:textId="77777777" w:rsidR="001322C5" w:rsidRPr="00AE1154" w:rsidRDefault="001322C5" w:rsidP="00CE021C">
            <w:pPr>
              <w:pStyle w:val="NoSpacing"/>
              <w:jc w:val="left"/>
              <w:rPr>
                <w:rFonts w:asciiTheme="minorHAnsi" w:hAnsiTheme="minorHAnsi"/>
              </w:rPr>
            </w:pPr>
            <w:r>
              <w:rPr>
                <w:rFonts w:asciiTheme="minorHAnsi" w:hAnsiTheme="minorHAnsi"/>
              </w:rPr>
              <w:t>Timely Reporting</w:t>
            </w:r>
          </w:p>
        </w:tc>
        <w:tc>
          <w:tcPr>
            <w:tcW w:w="1243" w:type="dxa"/>
            <w:tcBorders>
              <w:bottom w:val="single" w:sz="18" w:space="0" w:color="auto"/>
            </w:tcBorders>
            <w:shd w:val="clear" w:color="auto" w:fill="auto"/>
            <w:vAlign w:val="top"/>
          </w:tcPr>
          <w:p w14:paraId="59D2BA33" w14:textId="77777777" w:rsidR="001322C5" w:rsidRPr="00AE1154" w:rsidRDefault="001322C5" w:rsidP="00CE021C">
            <w:pPr>
              <w:pStyle w:val="NoSpacing"/>
              <w:jc w:val="right"/>
              <w:rPr>
                <w:rFonts w:asciiTheme="minorHAnsi" w:hAnsiTheme="minorHAnsi"/>
              </w:rPr>
            </w:pPr>
            <w:r>
              <w:rPr>
                <w:rFonts w:asciiTheme="minorHAnsi" w:hAnsiTheme="minorHAnsi"/>
              </w:rPr>
              <w:t>1.0000</w:t>
            </w:r>
          </w:p>
        </w:tc>
        <w:tc>
          <w:tcPr>
            <w:tcW w:w="1170" w:type="dxa"/>
            <w:tcBorders>
              <w:bottom w:val="single" w:sz="18" w:space="0" w:color="auto"/>
            </w:tcBorders>
            <w:shd w:val="clear" w:color="auto" w:fill="auto"/>
          </w:tcPr>
          <w:p w14:paraId="043E1910" w14:textId="77777777" w:rsidR="001322C5" w:rsidRPr="00AE1154" w:rsidRDefault="001322C5" w:rsidP="00CE021C">
            <w:pPr>
              <w:pStyle w:val="NoSpacing"/>
              <w:jc w:val="right"/>
              <w:rPr>
                <w:rFonts w:asciiTheme="minorHAnsi" w:hAnsiTheme="minorHAnsi"/>
              </w:rPr>
            </w:pPr>
            <w:r>
              <w:rPr>
                <w:rFonts w:asciiTheme="minorHAnsi" w:hAnsiTheme="minorHAnsi"/>
              </w:rPr>
              <w:t>1.0000</w:t>
            </w:r>
          </w:p>
        </w:tc>
      </w:tr>
      <w:tr w:rsidR="001322C5" w:rsidRPr="00AE1154" w14:paraId="2B1080A4" w14:textId="77777777" w:rsidTr="00CE021C">
        <w:tc>
          <w:tcPr>
            <w:tcW w:w="4657" w:type="dxa"/>
            <w:gridSpan w:val="2"/>
            <w:tcBorders>
              <w:top w:val="single" w:sz="18" w:space="0" w:color="auto"/>
              <w:bottom w:val="single" w:sz="24" w:space="0" w:color="auto"/>
            </w:tcBorders>
            <w:shd w:val="clear" w:color="auto" w:fill="D9D9D9" w:themeFill="background1" w:themeFillShade="D9"/>
          </w:tcPr>
          <w:p w14:paraId="00AEC800" w14:textId="77777777" w:rsidR="001322C5" w:rsidRPr="00AE1154" w:rsidRDefault="001322C5" w:rsidP="00CE021C">
            <w:pPr>
              <w:pStyle w:val="NoSpacing"/>
              <w:jc w:val="left"/>
              <w:rPr>
                <w:rFonts w:asciiTheme="minorHAnsi" w:hAnsiTheme="minorHAnsi"/>
                <w:b/>
                <w:bCs/>
              </w:rPr>
            </w:pPr>
            <w:r>
              <w:rPr>
                <w:rFonts w:asciiTheme="minorHAnsi" w:hAnsiTheme="minorHAnsi"/>
                <w:b/>
                <w:bCs/>
              </w:rPr>
              <w:t>Sum of State Targets/Sum of PRT Performance</w:t>
            </w:r>
            <w:r w:rsidRPr="00AE1154">
              <w:rPr>
                <w:rFonts w:asciiTheme="minorHAnsi" w:hAnsiTheme="minorHAnsi"/>
                <w:b/>
                <w:bCs/>
              </w:rPr>
              <w:t xml:space="preserve"> </w:t>
            </w:r>
          </w:p>
        </w:tc>
        <w:tc>
          <w:tcPr>
            <w:tcW w:w="1243" w:type="dxa"/>
            <w:tcBorders>
              <w:top w:val="single" w:sz="18" w:space="0" w:color="auto"/>
              <w:bottom w:val="single" w:sz="24" w:space="0" w:color="auto"/>
            </w:tcBorders>
            <w:shd w:val="clear" w:color="auto" w:fill="D9D9D9" w:themeFill="background1" w:themeFillShade="D9"/>
            <w:vAlign w:val="top"/>
          </w:tcPr>
          <w:p w14:paraId="4C3B54F5" w14:textId="0209638E" w:rsidR="001322C5" w:rsidRPr="00AE1154" w:rsidRDefault="00210186" w:rsidP="00CE021C">
            <w:pPr>
              <w:pStyle w:val="NoSpacing"/>
              <w:jc w:val="right"/>
              <w:rPr>
                <w:rFonts w:asciiTheme="minorHAnsi" w:hAnsiTheme="minorHAnsi"/>
                <w:b/>
                <w:bCs/>
              </w:rPr>
            </w:pPr>
            <w:r>
              <w:rPr>
                <w:rFonts w:asciiTheme="minorHAnsi" w:hAnsiTheme="minorHAnsi"/>
                <w:b/>
                <w:bCs/>
              </w:rPr>
              <w:t>7</w:t>
            </w:r>
            <w:r w:rsidR="001322C5">
              <w:rPr>
                <w:rFonts w:asciiTheme="minorHAnsi" w:hAnsiTheme="minorHAnsi"/>
                <w:b/>
                <w:bCs/>
              </w:rPr>
              <w:t>.4</w:t>
            </w:r>
            <w:r>
              <w:rPr>
                <w:rFonts w:asciiTheme="minorHAnsi" w:hAnsiTheme="minorHAnsi"/>
                <w:b/>
                <w:bCs/>
              </w:rPr>
              <w:t>38</w:t>
            </w:r>
            <w:r w:rsidR="001322C5" w:rsidRPr="00AE1154">
              <w:rPr>
                <w:rFonts w:asciiTheme="minorHAnsi" w:hAnsiTheme="minorHAnsi"/>
                <w:b/>
                <w:bCs/>
              </w:rPr>
              <w:t>6</w:t>
            </w:r>
          </w:p>
        </w:tc>
        <w:tc>
          <w:tcPr>
            <w:tcW w:w="1170" w:type="dxa"/>
            <w:tcBorders>
              <w:top w:val="single" w:sz="18" w:space="0" w:color="auto"/>
              <w:bottom w:val="single" w:sz="24" w:space="0" w:color="auto"/>
            </w:tcBorders>
            <w:shd w:val="clear" w:color="auto" w:fill="D9D9D9" w:themeFill="background1" w:themeFillShade="D9"/>
          </w:tcPr>
          <w:p w14:paraId="1B37143F" w14:textId="3C24E2F7" w:rsidR="001322C5" w:rsidRPr="008C39AA" w:rsidRDefault="00C154D5" w:rsidP="00CE021C">
            <w:pPr>
              <w:pStyle w:val="NoSpacing"/>
              <w:jc w:val="right"/>
              <w:rPr>
                <w:rFonts w:asciiTheme="minorHAnsi" w:hAnsiTheme="minorHAnsi"/>
                <w:b/>
              </w:rPr>
            </w:pPr>
            <w:r>
              <w:rPr>
                <w:rFonts w:asciiTheme="minorHAnsi" w:hAnsiTheme="minorHAnsi"/>
                <w:b/>
              </w:rPr>
              <w:t>6</w:t>
            </w:r>
            <w:r w:rsidR="001322C5" w:rsidRPr="008C39AA">
              <w:rPr>
                <w:rFonts w:asciiTheme="minorHAnsi" w:hAnsiTheme="minorHAnsi"/>
                <w:b/>
              </w:rPr>
              <w:t>.9938</w:t>
            </w:r>
          </w:p>
        </w:tc>
      </w:tr>
      <w:tr w:rsidR="001322C5" w:rsidRPr="00AE1154" w14:paraId="0C446F1E" w14:textId="77777777" w:rsidTr="00CE021C">
        <w:tc>
          <w:tcPr>
            <w:tcW w:w="4657" w:type="dxa"/>
            <w:gridSpan w:val="2"/>
            <w:tcBorders>
              <w:top w:val="single" w:sz="24" w:space="0" w:color="auto"/>
            </w:tcBorders>
            <w:shd w:val="clear" w:color="auto" w:fill="95B3D7" w:themeFill="accent1" w:themeFillTint="99"/>
          </w:tcPr>
          <w:p w14:paraId="3323DF8E" w14:textId="77777777" w:rsidR="001322C5" w:rsidRPr="00AE1154" w:rsidRDefault="001322C5" w:rsidP="00CE021C">
            <w:pPr>
              <w:pStyle w:val="NoSpacing"/>
              <w:jc w:val="left"/>
              <w:rPr>
                <w:rFonts w:asciiTheme="minorHAnsi" w:hAnsiTheme="minorHAnsi"/>
                <w:b/>
                <w:bCs/>
              </w:rPr>
            </w:pPr>
            <w:r w:rsidRPr="00AE1154">
              <w:rPr>
                <w:rFonts w:asciiTheme="minorHAnsi" w:hAnsiTheme="minorHAnsi"/>
                <w:b/>
                <w:bCs/>
              </w:rPr>
              <w:t>Percent Score</w:t>
            </w:r>
            <w:r>
              <w:rPr>
                <w:rFonts w:asciiTheme="minorHAnsi" w:hAnsiTheme="minorHAnsi"/>
                <w:b/>
                <w:bCs/>
              </w:rPr>
              <w:t xml:space="preserve"> = PRT Performance </w:t>
            </w:r>
            <w:r>
              <w:rPr>
                <w:b/>
                <w:bCs/>
              </w:rPr>
              <w:t>÷</w:t>
            </w:r>
            <w:r>
              <w:rPr>
                <w:rFonts w:asciiTheme="minorHAnsi" w:hAnsiTheme="minorHAnsi"/>
                <w:b/>
                <w:bCs/>
              </w:rPr>
              <w:t xml:space="preserve"> State Target</w:t>
            </w:r>
          </w:p>
        </w:tc>
        <w:tc>
          <w:tcPr>
            <w:tcW w:w="2413" w:type="dxa"/>
            <w:gridSpan w:val="2"/>
            <w:tcBorders>
              <w:top w:val="single" w:sz="24" w:space="0" w:color="auto"/>
            </w:tcBorders>
            <w:shd w:val="clear" w:color="auto" w:fill="95B3D7" w:themeFill="accent1" w:themeFillTint="99"/>
            <w:vAlign w:val="top"/>
          </w:tcPr>
          <w:p w14:paraId="02442B79" w14:textId="0C3FC3D4" w:rsidR="001322C5" w:rsidRPr="00117ECF" w:rsidRDefault="001322C5" w:rsidP="00CE021C">
            <w:pPr>
              <w:pStyle w:val="NoSpacing"/>
              <w:rPr>
                <w:rFonts w:asciiTheme="minorHAnsi" w:hAnsiTheme="minorHAnsi"/>
                <w:b/>
                <w:sz w:val="24"/>
                <w:szCs w:val="24"/>
              </w:rPr>
            </w:pPr>
            <w:r>
              <w:rPr>
                <w:rFonts w:asciiTheme="minorHAnsi" w:hAnsiTheme="minorHAnsi"/>
                <w:b/>
                <w:sz w:val="24"/>
                <w:szCs w:val="24"/>
              </w:rPr>
              <w:t>94.</w:t>
            </w:r>
            <w:r w:rsidR="008D2672">
              <w:rPr>
                <w:rFonts w:asciiTheme="minorHAnsi" w:hAnsiTheme="minorHAnsi"/>
                <w:b/>
                <w:sz w:val="24"/>
                <w:szCs w:val="24"/>
              </w:rPr>
              <w:t>02</w:t>
            </w:r>
            <w:r>
              <w:rPr>
                <w:rFonts w:asciiTheme="minorHAnsi" w:hAnsiTheme="minorHAnsi"/>
                <w:b/>
                <w:sz w:val="24"/>
                <w:szCs w:val="24"/>
              </w:rPr>
              <w:t>%</w:t>
            </w:r>
          </w:p>
        </w:tc>
      </w:tr>
    </w:tbl>
    <w:p w14:paraId="3867812E" w14:textId="77777777" w:rsidR="001322C5" w:rsidRDefault="001322C5" w:rsidP="001322C5">
      <w:pPr>
        <w:spacing w:after="0" w:line="240" w:lineRule="auto"/>
        <w:rPr>
          <w:rFonts w:asciiTheme="majorHAnsi" w:hAnsiTheme="majorHAnsi" w:cs="Arial"/>
        </w:rPr>
      </w:pPr>
      <w:r>
        <w:rPr>
          <w:rFonts w:asciiTheme="majorHAnsi" w:hAnsiTheme="majorHAnsi" w:cs="Arial"/>
        </w:rPr>
        <w:br w:type="textWrapping" w:clear="all"/>
        <w:t>* The average score of compliance indicators 1, 7, and 8 is included in the PRT Determination Calculation.</w:t>
      </w:r>
    </w:p>
    <w:p w14:paraId="75D3A3C8" w14:textId="77777777" w:rsidR="001322C5" w:rsidRDefault="001322C5" w:rsidP="001322C5">
      <w:pPr>
        <w:spacing w:after="0" w:line="240" w:lineRule="auto"/>
        <w:rPr>
          <w:rFonts w:asciiTheme="majorHAnsi" w:hAnsiTheme="majorHAnsi" w:cs="Arial"/>
        </w:rPr>
      </w:pPr>
    </w:p>
    <w:p w14:paraId="533F17A8" w14:textId="46F18558" w:rsidR="001322C5" w:rsidRDefault="001322C5" w:rsidP="001322C5">
      <w:pPr>
        <w:spacing w:after="0" w:line="240" w:lineRule="auto"/>
        <w:rPr>
          <w:rFonts w:asciiTheme="majorHAnsi" w:hAnsiTheme="majorHAnsi" w:cs="Arial"/>
        </w:rPr>
      </w:pPr>
      <w:r>
        <w:rPr>
          <w:noProof/>
        </w:rPr>
        <w:drawing>
          <wp:inline distT="0" distB="0" distL="0" distR="0" wp14:anchorId="3F3890F9" wp14:editId="08BD9B74">
            <wp:extent cx="144780" cy="144780"/>
            <wp:effectExtent l="0" t="0" r="7620" b="7620"/>
            <wp:docPr id="132043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t xml:space="preserve"> </w:t>
      </w:r>
      <w:r w:rsidRPr="001E6B4E">
        <w:rPr>
          <w:rFonts w:asciiTheme="majorHAnsi" w:hAnsiTheme="majorHAnsi"/>
        </w:rPr>
        <w:t xml:space="preserve">When this symbol </w:t>
      </w:r>
      <w:proofErr w:type="gramStart"/>
      <w:r w:rsidRPr="001E6B4E">
        <w:rPr>
          <w:rFonts w:asciiTheme="majorHAnsi" w:hAnsiTheme="majorHAnsi"/>
        </w:rPr>
        <w:t>appears</w:t>
      </w:r>
      <w:proofErr w:type="gramEnd"/>
      <w:r w:rsidRPr="001E6B4E">
        <w:rPr>
          <w:rFonts w:asciiTheme="majorHAnsi" w:hAnsiTheme="majorHAnsi"/>
        </w:rPr>
        <w:t xml:space="preserve"> it denotes that the PRT was not monitored and this data is not used in the annual determination calculation</w:t>
      </w:r>
    </w:p>
    <w:p w14:paraId="367B665E" w14:textId="77777777" w:rsidR="001322C5" w:rsidRDefault="001322C5" w:rsidP="001322C5">
      <w:pPr>
        <w:spacing w:after="0" w:line="240" w:lineRule="auto"/>
        <w:rPr>
          <w:rFonts w:asciiTheme="majorHAnsi" w:hAnsiTheme="majorHAnsi" w:cs="Arial"/>
        </w:rPr>
      </w:pPr>
    </w:p>
    <w:p w14:paraId="3712F1ED" w14:textId="77777777" w:rsidR="001322C5" w:rsidRDefault="001322C5" w:rsidP="001322C5">
      <w:pPr>
        <w:spacing w:after="0" w:line="240" w:lineRule="auto"/>
        <w:rPr>
          <w:rFonts w:asciiTheme="majorHAnsi" w:hAnsiTheme="majorHAnsi" w:cs="Arial"/>
        </w:rPr>
      </w:pPr>
      <w:r>
        <w:rPr>
          <w:rFonts w:asciiTheme="majorHAnsi" w:hAnsiTheme="majorHAnsi" w:cs="Arial"/>
        </w:rPr>
        <w:t xml:space="preserve">The PRT Determination Calculation measurement is the Sum of the PRT Performance divided by the Sum of the State Targets.  </w:t>
      </w:r>
    </w:p>
    <w:p w14:paraId="6CD7D967" w14:textId="77777777" w:rsidR="001322C5" w:rsidRDefault="001322C5" w:rsidP="001322C5">
      <w:pPr>
        <w:spacing w:after="0" w:line="240" w:lineRule="auto"/>
        <w:rPr>
          <w:rFonts w:asciiTheme="majorHAnsi" w:hAnsiTheme="majorHAnsi" w:cs="Arial"/>
        </w:rPr>
      </w:pPr>
    </w:p>
    <w:tbl>
      <w:tblPr>
        <w:tblStyle w:val="TableGrid"/>
        <w:tblW w:w="0" w:type="auto"/>
        <w:jc w:val="center"/>
        <w:tblBorders>
          <w:insideH w:val="single" w:sz="18" w:space="0" w:color="auto"/>
        </w:tblBorders>
        <w:tblLook w:val="04A0" w:firstRow="1" w:lastRow="0" w:firstColumn="1" w:lastColumn="0" w:noHBand="0" w:noVBand="1"/>
      </w:tblPr>
      <w:tblGrid>
        <w:gridCol w:w="9034"/>
      </w:tblGrid>
      <w:tr w:rsidR="001322C5" w14:paraId="608268E5" w14:textId="77777777" w:rsidTr="00CE021C">
        <w:trPr>
          <w:jc w:val="center"/>
        </w:trPr>
        <w:tc>
          <w:tcPr>
            <w:tcW w:w="9034" w:type="dxa"/>
          </w:tcPr>
          <w:p w14:paraId="2FBC291F" w14:textId="77777777" w:rsidR="001322C5" w:rsidRDefault="001322C5" w:rsidP="00CE021C">
            <w:pPr>
              <w:pStyle w:val="NoSpacing"/>
              <w:rPr>
                <w:rFonts w:asciiTheme="majorHAnsi" w:hAnsiTheme="majorHAnsi"/>
              </w:rPr>
            </w:pPr>
            <w:r>
              <w:rPr>
                <w:rFonts w:asciiTheme="majorHAnsi" w:hAnsiTheme="majorHAnsi"/>
              </w:rPr>
              <w:t>Sum of PRT Performance</w:t>
            </w:r>
          </w:p>
        </w:tc>
      </w:tr>
      <w:tr w:rsidR="001322C5" w14:paraId="231CD04B" w14:textId="77777777" w:rsidTr="00CE021C">
        <w:trPr>
          <w:jc w:val="center"/>
        </w:trPr>
        <w:tc>
          <w:tcPr>
            <w:tcW w:w="9034" w:type="dxa"/>
          </w:tcPr>
          <w:p w14:paraId="05FF02D8" w14:textId="77777777" w:rsidR="001322C5" w:rsidRDefault="001322C5" w:rsidP="00CE021C">
            <w:pPr>
              <w:pStyle w:val="NoSpacing"/>
              <w:rPr>
                <w:rFonts w:asciiTheme="majorHAnsi" w:hAnsiTheme="majorHAnsi"/>
              </w:rPr>
            </w:pPr>
            <w:r>
              <w:rPr>
                <w:rFonts w:asciiTheme="majorHAnsi" w:hAnsiTheme="majorHAnsi"/>
              </w:rPr>
              <w:t>Sum of State Target</w:t>
            </w:r>
          </w:p>
        </w:tc>
      </w:tr>
    </w:tbl>
    <w:p w14:paraId="236F8D16" w14:textId="77777777" w:rsidR="001322C5" w:rsidRDefault="001322C5" w:rsidP="001322C5">
      <w:pPr>
        <w:spacing w:after="0" w:line="240" w:lineRule="auto"/>
        <w:rPr>
          <w:rFonts w:asciiTheme="majorHAnsi" w:hAnsiTheme="majorHAnsi" w:cs="Arial"/>
        </w:rPr>
      </w:pPr>
    </w:p>
    <w:p w14:paraId="0984558B" w14:textId="77777777" w:rsidR="001322C5" w:rsidRDefault="001322C5" w:rsidP="001322C5">
      <w:pPr>
        <w:spacing w:after="0" w:line="240" w:lineRule="auto"/>
        <w:rPr>
          <w:rFonts w:asciiTheme="majorHAnsi" w:hAnsiTheme="majorHAnsi" w:cs="Arial"/>
        </w:rPr>
      </w:pPr>
    </w:p>
    <w:p w14:paraId="34D27317" w14:textId="77777777" w:rsidR="001322C5" w:rsidRPr="00F0026B" w:rsidRDefault="001322C5" w:rsidP="001322C5">
      <w:pPr>
        <w:spacing w:after="0" w:line="240" w:lineRule="auto"/>
        <w:rPr>
          <w:rFonts w:asciiTheme="majorHAnsi" w:hAnsiTheme="majorHAnsi" w:cs="Arial"/>
        </w:rPr>
      </w:pPr>
      <w:r w:rsidRPr="00F0026B">
        <w:rPr>
          <w:rFonts w:asciiTheme="majorHAnsi" w:hAnsiTheme="majorHAnsi" w:cs="Arial"/>
        </w:rPr>
        <w:t>The levels of determination include:</w:t>
      </w:r>
    </w:p>
    <w:p w14:paraId="0895F8AC"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Meets Requirements (100% to 80.00%)</w:t>
      </w:r>
    </w:p>
    <w:p w14:paraId="7C71A49D"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Needs Assistance (79.99% to 60%)</w:t>
      </w:r>
    </w:p>
    <w:p w14:paraId="2EC51BD7"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Needs Intervention (59.99% to 40%)</w:t>
      </w:r>
    </w:p>
    <w:p w14:paraId="5AC9C3DF" w14:textId="77777777" w:rsidR="001322C5" w:rsidRPr="00F0026B" w:rsidRDefault="001322C5" w:rsidP="001322C5">
      <w:pPr>
        <w:pStyle w:val="ListParagraph"/>
        <w:numPr>
          <w:ilvl w:val="0"/>
          <w:numId w:val="13"/>
        </w:numPr>
        <w:contextualSpacing/>
        <w:rPr>
          <w:rFonts w:asciiTheme="majorHAnsi" w:hAnsiTheme="majorHAnsi" w:cs="Arial"/>
        </w:rPr>
      </w:pPr>
      <w:r w:rsidRPr="00F0026B">
        <w:rPr>
          <w:rFonts w:asciiTheme="majorHAnsi" w:hAnsiTheme="majorHAnsi" w:cs="Arial"/>
        </w:rPr>
        <w:t>Needs Substantial Intervention (39.99% and below)</w:t>
      </w:r>
      <w:r w:rsidRPr="00F0026B">
        <w:rPr>
          <w:rFonts w:asciiTheme="majorHAnsi" w:hAnsiTheme="majorHAnsi"/>
          <w:b/>
        </w:rPr>
        <w:t xml:space="preserve"> </w:t>
      </w:r>
    </w:p>
    <w:p w14:paraId="5035E900" w14:textId="77777777" w:rsidR="001322C5" w:rsidRDefault="001322C5" w:rsidP="00F15B0F">
      <w:pPr>
        <w:jc w:val="center"/>
        <w:rPr>
          <w:b/>
        </w:rPr>
      </w:pPr>
    </w:p>
    <w:sectPr w:rsidR="001322C5" w:rsidSect="00F0026B">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05FF" w14:textId="77777777" w:rsidR="00DD77C3" w:rsidRDefault="00DD77C3" w:rsidP="00F47E2A">
      <w:pPr>
        <w:spacing w:after="0" w:line="240" w:lineRule="auto"/>
      </w:pPr>
      <w:r>
        <w:separator/>
      </w:r>
    </w:p>
  </w:endnote>
  <w:endnote w:type="continuationSeparator" w:id="0">
    <w:p w14:paraId="456111F7" w14:textId="77777777" w:rsidR="00DD77C3" w:rsidRDefault="00DD77C3" w:rsidP="00F4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0DA8" w14:textId="77777777" w:rsidR="00784047" w:rsidRDefault="00784047" w:rsidP="005A2EDB">
    <w:pPr>
      <w:pStyle w:val="Footer"/>
      <w:jc w:val="right"/>
    </w:pPr>
    <w:r>
      <w:fldChar w:fldCharType="begin"/>
    </w:r>
    <w:r>
      <w:instrText xml:space="preserve"> PAGE   \* MERGEFORMAT </w:instrText>
    </w:r>
    <w:r>
      <w:fldChar w:fldCharType="separate"/>
    </w:r>
    <w:r w:rsidR="00757BAB">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EE012" w14:textId="77777777" w:rsidR="00DD77C3" w:rsidRDefault="00DD77C3" w:rsidP="00F47E2A">
      <w:pPr>
        <w:spacing w:after="0" w:line="240" w:lineRule="auto"/>
      </w:pPr>
      <w:r>
        <w:separator/>
      </w:r>
    </w:p>
  </w:footnote>
  <w:footnote w:type="continuationSeparator" w:id="0">
    <w:p w14:paraId="28DC7FA2" w14:textId="77777777" w:rsidR="00DD77C3" w:rsidRDefault="00DD77C3" w:rsidP="00F4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80pt;height:180pt;visibility:visible" o:bullet="t">
        <v:imagedata r:id="rId1" o:title="MCj04347500000[1]"/>
      </v:shape>
    </w:pict>
  </w:numPicBullet>
  <w:numPicBullet w:numPicBulletId="1">
    <w:pict>
      <v:shape id="_x0000_i1055" type="#_x0000_t75" style="width:27pt;height:27pt;visibility:visible;mso-wrap-style:square" o:bullet="t">
        <v:imagedata r:id="rId2" o:title=""/>
      </v:shape>
    </w:pict>
  </w:numPicBullet>
  <w:numPicBullet w:numPicBulletId="2">
    <w:pict>
      <v:shape id="_x0000_i1056" type="#_x0000_t75" style="width:11.4pt;height:11.4pt;visibility:visible;mso-wrap-style:square" o:bullet="t">
        <v:imagedata r:id="rId3" o:title=""/>
      </v:shape>
    </w:pict>
  </w:numPicBullet>
  <w:abstractNum w:abstractNumId="0" w15:restartNumberingAfterBreak="0">
    <w:nsid w:val="006009D9"/>
    <w:multiLevelType w:val="hybridMultilevel"/>
    <w:tmpl w:val="1026F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C0D"/>
    <w:multiLevelType w:val="hybridMultilevel"/>
    <w:tmpl w:val="7632C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56F"/>
    <w:multiLevelType w:val="hybridMultilevel"/>
    <w:tmpl w:val="FCA4D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7C25"/>
    <w:multiLevelType w:val="hybridMultilevel"/>
    <w:tmpl w:val="E4BC99DE"/>
    <w:lvl w:ilvl="0" w:tplc="7B2822E4">
      <w:start w:val="1"/>
      <w:numFmt w:val="bullet"/>
      <w:lvlText w:val=""/>
      <w:lvlPicBulletId w:val="0"/>
      <w:lvlJc w:val="left"/>
      <w:pPr>
        <w:tabs>
          <w:tab w:val="num" w:pos="1440"/>
        </w:tabs>
        <w:ind w:left="1440" w:hanging="360"/>
      </w:pPr>
      <w:rPr>
        <w:rFonts w:ascii="Symbol" w:hAnsi="Symbol" w:hint="default"/>
      </w:rPr>
    </w:lvl>
    <w:lvl w:ilvl="1" w:tplc="F11AFF9E" w:tentative="1">
      <w:start w:val="1"/>
      <w:numFmt w:val="bullet"/>
      <w:lvlText w:val=""/>
      <w:lvlJc w:val="left"/>
      <w:pPr>
        <w:tabs>
          <w:tab w:val="num" w:pos="2160"/>
        </w:tabs>
        <w:ind w:left="2160" w:hanging="360"/>
      </w:pPr>
      <w:rPr>
        <w:rFonts w:ascii="Symbol" w:hAnsi="Symbol" w:hint="default"/>
      </w:rPr>
    </w:lvl>
    <w:lvl w:ilvl="2" w:tplc="149E79D0" w:tentative="1">
      <w:start w:val="1"/>
      <w:numFmt w:val="bullet"/>
      <w:lvlText w:val=""/>
      <w:lvlJc w:val="left"/>
      <w:pPr>
        <w:tabs>
          <w:tab w:val="num" w:pos="2880"/>
        </w:tabs>
        <w:ind w:left="2880" w:hanging="360"/>
      </w:pPr>
      <w:rPr>
        <w:rFonts w:ascii="Symbol" w:hAnsi="Symbol" w:hint="default"/>
      </w:rPr>
    </w:lvl>
    <w:lvl w:ilvl="3" w:tplc="B13CCCBE" w:tentative="1">
      <w:start w:val="1"/>
      <w:numFmt w:val="bullet"/>
      <w:lvlText w:val=""/>
      <w:lvlJc w:val="left"/>
      <w:pPr>
        <w:tabs>
          <w:tab w:val="num" w:pos="3600"/>
        </w:tabs>
        <w:ind w:left="3600" w:hanging="360"/>
      </w:pPr>
      <w:rPr>
        <w:rFonts w:ascii="Symbol" w:hAnsi="Symbol" w:hint="default"/>
      </w:rPr>
    </w:lvl>
    <w:lvl w:ilvl="4" w:tplc="43687E84" w:tentative="1">
      <w:start w:val="1"/>
      <w:numFmt w:val="bullet"/>
      <w:lvlText w:val=""/>
      <w:lvlJc w:val="left"/>
      <w:pPr>
        <w:tabs>
          <w:tab w:val="num" w:pos="4320"/>
        </w:tabs>
        <w:ind w:left="4320" w:hanging="360"/>
      </w:pPr>
      <w:rPr>
        <w:rFonts w:ascii="Symbol" w:hAnsi="Symbol" w:hint="default"/>
      </w:rPr>
    </w:lvl>
    <w:lvl w:ilvl="5" w:tplc="10F864A2" w:tentative="1">
      <w:start w:val="1"/>
      <w:numFmt w:val="bullet"/>
      <w:lvlText w:val=""/>
      <w:lvlJc w:val="left"/>
      <w:pPr>
        <w:tabs>
          <w:tab w:val="num" w:pos="5040"/>
        </w:tabs>
        <w:ind w:left="5040" w:hanging="360"/>
      </w:pPr>
      <w:rPr>
        <w:rFonts w:ascii="Symbol" w:hAnsi="Symbol" w:hint="default"/>
      </w:rPr>
    </w:lvl>
    <w:lvl w:ilvl="6" w:tplc="019E5E3A" w:tentative="1">
      <w:start w:val="1"/>
      <w:numFmt w:val="bullet"/>
      <w:lvlText w:val=""/>
      <w:lvlJc w:val="left"/>
      <w:pPr>
        <w:tabs>
          <w:tab w:val="num" w:pos="5760"/>
        </w:tabs>
        <w:ind w:left="5760" w:hanging="360"/>
      </w:pPr>
      <w:rPr>
        <w:rFonts w:ascii="Symbol" w:hAnsi="Symbol" w:hint="default"/>
      </w:rPr>
    </w:lvl>
    <w:lvl w:ilvl="7" w:tplc="611E3050" w:tentative="1">
      <w:start w:val="1"/>
      <w:numFmt w:val="bullet"/>
      <w:lvlText w:val=""/>
      <w:lvlJc w:val="left"/>
      <w:pPr>
        <w:tabs>
          <w:tab w:val="num" w:pos="6480"/>
        </w:tabs>
        <w:ind w:left="6480" w:hanging="360"/>
      </w:pPr>
      <w:rPr>
        <w:rFonts w:ascii="Symbol" w:hAnsi="Symbol" w:hint="default"/>
      </w:rPr>
    </w:lvl>
    <w:lvl w:ilvl="8" w:tplc="CE38F068" w:tentative="1">
      <w:start w:val="1"/>
      <w:numFmt w:val="bullet"/>
      <w:lvlText w:val=""/>
      <w:lvlJc w:val="left"/>
      <w:pPr>
        <w:tabs>
          <w:tab w:val="num" w:pos="7200"/>
        </w:tabs>
        <w:ind w:left="7200" w:hanging="360"/>
      </w:pPr>
      <w:rPr>
        <w:rFonts w:ascii="Symbol" w:hAnsi="Symbol" w:hint="default"/>
      </w:rPr>
    </w:lvl>
  </w:abstractNum>
  <w:abstractNum w:abstractNumId="4" w15:restartNumberingAfterBreak="0">
    <w:nsid w:val="13C06E1A"/>
    <w:multiLevelType w:val="hybridMultilevel"/>
    <w:tmpl w:val="58228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22FA9"/>
    <w:multiLevelType w:val="hybridMultilevel"/>
    <w:tmpl w:val="264EE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C1B99"/>
    <w:multiLevelType w:val="hybridMultilevel"/>
    <w:tmpl w:val="F04C4C24"/>
    <w:lvl w:ilvl="0" w:tplc="8D00B744">
      <w:start w:val="1"/>
      <w:numFmt w:val="bullet"/>
      <w:lvlText w:val=""/>
      <w:lvlPicBulletId w:val="2"/>
      <w:lvlJc w:val="left"/>
      <w:pPr>
        <w:tabs>
          <w:tab w:val="num" w:pos="720"/>
        </w:tabs>
        <w:ind w:left="720" w:hanging="360"/>
      </w:pPr>
      <w:rPr>
        <w:rFonts w:ascii="Symbol" w:hAnsi="Symbol" w:hint="default"/>
      </w:rPr>
    </w:lvl>
    <w:lvl w:ilvl="1" w:tplc="3C666C3A" w:tentative="1">
      <w:start w:val="1"/>
      <w:numFmt w:val="bullet"/>
      <w:lvlText w:val=""/>
      <w:lvlJc w:val="left"/>
      <w:pPr>
        <w:tabs>
          <w:tab w:val="num" w:pos="1440"/>
        </w:tabs>
        <w:ind w:left="1440" w:hanging="360"/>
      </w:pPr>
      <w:rPr>
        <w:rFonts w:ascii="Symbol" w:hAnsi="Symbol" w:hint="default"/>
      </w:rPr>
    </w:lvl>
    <w:lvl w:ilvl="2" w:tplc="81505B7E" w:tentative="1">
      <w:start w:val="1"/>
      <w:numFmt w:val="bullet"/>
      <w:lvlText w:val=""/>
      <w:lvlJc w:val="left"/>
      <w:pPr>
        <w:tabs>
          <w:tab w:val="num" w:pos="2160"/>
        </w:tabs>
        <w:ind w:left="2160" w:hanging="360"/>
      </w:pPr>
      <w:rPr>
        <w:rFonts w:ascii="Symbol" w:hAnsi="Symbol" w:hint="default"/>
      </w:rPr>
    </w:lvl>
    <w:lvl w:ilvl="3" w:tplc="4774BFEA" w:tentative="1">
      <w:start w:val="1"/>
      <w:numFmt w:val="bullet"/>
      <w:lvlText w:val=""/>
      <w:lvlJc w:val="left"/>
      <w:pPr>
        <w:tabs>
          <w:tab w:val="num" w:pos="2880"/>
        </w:tabs>
        <w:ind w:left="2880" w:hanging="360"/>
      </w:pPr>
      <w:rPr>
        <w:rFonts w:ascii="Symbol" w:hAnsi="Symbol" w:hint="default"/>
      </w:rPr>
    </w:lvl>
    <w:lvl w:ilvl="4" w:tplc="26FA8826" w:tentative="1">
      <w:start w:val="1"/>
      <w:numFmt w:val="bullet"/>
      <w:lvlText w:val=""/>
      <w:lvlJc w:val="left"/>
      <w:pPr>
        <w:tabs>
          <w:tab w:val="num" w:pos="3600"/>
        </w:tabs>
        <w:ind w:left="3600" w:hanging="360"/>
      </w:pPr>
      <w:rPr>
        <w:rFonts w:ascii="Symbol" w:hAnsi="Symbol" w:hint="default"/>
      </w:rPr>
    </w:lvl>
    <w:lvl w:ilvl="5" w:tplc="9B4050BC" w:tentative="1">
      <w:start w:val="1"/>
      <w:numFmt w:val="bullet"/>
      <w:lvlText w:val=""/>
      <w:lvlJc w:val="left"/>
      <w:pPr>
        <w:tabs>
          <w:tab w:val="num" w:pos="4320"/>
        </w:tabs>
        <w:ind w:left="4320" w:hanging="360"/>
      </w:pPr>
      <w:rPr>
        <w:rFonts w:ascii="Symbol" w:hAnsi="Symbol" w:hint="default"/>
      </w:rPr>
    </w:lvl>
    <w:lvl w:ilvl="6" w:tplc="BA2C9F58" w:tentative="1">
      <w:start w:val="1"/>
      <w:numFmt w:val="bullet"/>
      <w:lvlText w:val=""/>
      <w:lvlJc w:val="left"/>
      <w:pPr>
        <w:tabs>
          <w:tab w:val="num" w:pos="5040"/>
        </w:tabs>
        <w:ind w:left="5040" w:hanging="360"/>
      </w:pPr>
      <w:rPr>
        <w:rFonts w:ascii="Symbol" w:hAnsi="Symbol" w:hint="default"/>
      </w:rPr>
    </w:lvl>
    <w:lvl w:ilvl="7" w:tplc="86B8E9CA" w:tentative="1">
      <w:start w:val="1"/>
      <w:numFmt w:val="bullet"/>
      <w:lvlText w:val=""/>
      <w:lvlJc w:val="left"/>
      <w:pPr>
        <w:tabs>
          <w:tab w:val="num" w:pos="5760"/>
        </w:tabs>
        <w:ind w:left="5760" w:hanging="360"/>
      </w:pPr>
      <w:rPr>
        <w:rFonts w:ascii="Symbol" w:hAnsi="Symbol" w:hint="default"/>
      </w:rPr>
    </w:lvl>
    <w:lvl w:ilvl="8" w:tplc="6F00C99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F406C9"/>
    <w:multiLevelType w:val="hybridMultilevel"/>
    <w:tmpl w:val="68C856B6"/>
    <w:lvl w:ilvl="0" w:tplc="22A22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F2395"/>
    <w:multiLevelType w:val="hybridMultilevel"/>
    <w:tmpl w:val="AC88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A15E2"/>
    <w:multiLevelType w:val="hybridMultilevel"/>
    <w:tmpl w:val="74488870"/>
    <w:lvl w:ilvl="0" w:tplc="CB2CE696">
      <w:start w:val="1"/>
      <w:numFmt w:val="bullet"/>
      <w:lvlText w:val=""/>
      <w:lvlPicBulletId w:val="2"/>
      <w:lvlJc w:val="left"/>
      <w:pPr>
        <w:tabs>
          <w:tab w:val="num" w:pos="720"/>
        </w:tabs>
        <w:ind w:left="720" w:hanging="360"/>
      </w:pPr>
      <w:rPr>
        <w:rFonts w:ascii="Symbol" w:hAnsi="Symbol" w:hint="default"/>
      </w:rPr>
    </w:lvl>
    <w:lvl w:ilvl="1" w:tplc="97A2868E" w:tentative="1">
      <w:start w:val="1"/>
      <w:numFmt w:val="bullet"/>
      <w:lvlText w:val=""/>
      <w:lvlJc w:val="left"/>
      <w:pPr>
        <w:tabs>
          <w:tab w:val="num" w:pos="1440"/>
        </w:tabs>
        <w:ind w:left="1440" w:hanging="360"/>
      </w:pPr>
      <w:rPr>
        <w:rFonts w:ascii="Symbol" w:hAnsi="Symbol" w:hint="default"/>
      </w:rPr>
    </w:lvl>
    <w:lvl w:ilvl="2" w:tplc="7A0C90EA" w:tentative="1">
      <w:start w:val="1"/>
      <w:numFmt w:val="bullet"/>
      <w:lvlText w:val=""/>
      <w:lvlJc w:val="left"/>
      <w:pPr>
        <w:tabs>
          <w:tab w:val="num" w:pos="2160"/>
        </w:tabs>
        <w:ind w:left="2160" w:hanging="360"/>
      </w:pPr>
      <w:rPr>
        <w:rFonts w:ascii="Symbol" w:hAnsi="Symbol" w:hint="default"/>
      </w:rPr>
    </w:lvl>
    <w:lvl w:ilvl="3" w:tplc="C8945872" w:tentative="1">
      <w:start w:val="1"/>
      <w:numFmt w:val="bullet"/>
      <w:lvlText w:val=""/>
      <w:lvlJc w:val="left"/>
      <w:pPr>
        <w:tabs>
          <w:tab w:val="num" w:pos="2880"/>
        </w:tabs>
        <w:ind w:left="2880" w:hanging="360"/>
      </w:pPr>
      <w:rPr>
        <w:rFonts w:ascii="Symbol" w:hAnsi="Symbol" w:hint="default"/>
      </w:rPr>
    </w:lvl>
    <w:lvl w:ilvl="4" w:tplc="7E0882A8" w:tentative="1">
      <w:start w:val="1"/>
      <w:numFmt w:val="bullet"/>
      <w:lvlText w:val=""/>
      <w:lvlJc w:val="left"/>
      <w:pPr>
        <w:tabs>
          <w:tab w:val="num" w:pos="3600"/>
        </w:tabs>
        <w:ind w:left="3600" w:hanging="360"/>
      </w:pPr>
      <w:rPr>
        <w:rFonts w:ascii="Symbol" w:hAnsi="Symbol" w:hint="default"/>
      </w:rPr>
    </w:lvl>
    <w:lvl w:ilvl="5" w:tplc="CF16025E" w:tentative="1">
      <w:start w:val="1"/>
      <w:numFmt w:val="bullet"/>
      <w:lvlText w:val=""/>
      <w:lvlJc w:val="left"/>
      <w:pPr>
        <w:tabs>
          <w:tab w:val="num" w:pos="4320"/>
        </w:tabs>
        <w:ind w:left="4320" w:hanging="360"/>
      </w:pPr>
      <w:rPr>
        <w:rFonts w:ascii="Symbol" w:hAnsi="Symbol" w:hint="default"/>
      </w:rPr>
    </w:lvl>
    <w:lvl w:ilvl="6" w:tplc="18502F32" w:tentative="1">
      <w:start w:val="1"/>
      <w:numFmt w:val="bullet"/>
      <w:lvlText w:val=""/>
      <w:lvlJc w:val="left"/>
      <w:pPr>
        <w:tabs>
          <w:tab w:val="num" w:pos="5040"/>
        </w:tabs>
        <w:ind w:left="5040" w:hanging="360"/>
      </w:pPr>
      <w:rPr>
        <w:rFonts w:ascii="Symbol" w:hAnsi="Symbol" w:hint="default"/>
      </w:rPr>
    </w:lvl>
    <w:lvl w:ilvl="7" w:tplc="FD706BE2" w:tentative="1">
      <w:start w:val="1"/>
      <w:numFmt w:val="bullet"/>
      <w:lvlText w:val=""/>
      <w:lvlJc w:val="left"/>
      <w:pPr>
        <w:tabs>
          <w:tab w:val="num" w:pos="5760"/>
        </w:tabs>
        <w:ind w:left="5760" w:hanging="360"/>
      </w:pPr>
      <w:rPr>
        <w:rFonts w:ascii="Symbol" w:hAnsi="Symbol" w:hint="default"/>
      </w:rPr>
    </w:lvl>
    <w:lvl w:ilvl="8" w:tplc="2ED60D9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414B2D"/>
    <w:multiLevelType w:val="multilevel"/>
    <w:tmpl w:val="E35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06D69"/>
    <w:multiLevelType w:val="hybridMultilevel"/>
    <w:tmpl w:val="98C08EA6"/>
    <w:lvl w:ilvl="0" w:tplc="0F162EAA">
      <w:start w:val="1"/>
      <w:numFmt w:val="decimal"/>
      <w:lvlText w:val="%1."/>
      <w:lvlJc w:val="left"/>
      <w:pPr>
        <w:ind w:left="360" w:hanging="360"/>
      </w:pPr>
      <w:rPr>
        <w:rFonts w:ascii="Arial" w:eastAsia="Calibri" w:hAnsi="Arial" w:cs="Arial"/>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195F0C"/>
    <w:multiLevelType w:val="hybridMultilevel"/>
    <w:tmpl w:val="AF362772"/>
    <w:lvl w:ilvl="0" w:tplc="A198E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1920F1"/>
    <w:multiLevelType w:val="hybridMultilevel"/>
    <w:tmpl w:val="F7BE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11C76"/>
    <w:multiLevelType w:val="hybridMultilevel"/>
    <w:tmpl w:val="0AD86CA2"/>
    <w:lvl w:ilvl="0" w:tplc="25FC8924">
      <w:start w:val="1"/>
      <w:numFmt w:val="bullet"/>
      <w:lvlText w:val=""/>
      <w:lvlPicBulletId w:val="2"/>
      <w:lvlJc w:val="left"/>
      <w:pPr>
        <w:tabs>
          <w:tab w:val="num" w:pos="720"/>
        </w:tabs>
        <w:ind w:left="720" w:hanging="360"/>
      </w:pPr>
      <w:rPr>
        <w:rFonts w:ascii="Symbol" w:hAnsi="Symbol" w:hint="default"/>
      </w:rPr>
    </w:lvl>
    <w:lvl w:ilvl="1" w:tplc="BB2E4D66" w:tentative="1">
      <w:start w:val="1"/>
      <w:numFmt w:val="bullet"/>
      <w:lvlText w:val=""/>
      <w:lvlJc w:val="left"/>
      <w:pPr>
        <w:tabs>
          <w:tab w:val="num" w:pos="1440"/>
        </w:tabs>
        <w:ind w:left="1440" w:hanging="360"/>
      </w:pPr>
      <w:rPr>
        <w:rFonts w:ascii="Symbol" w:hAnsi="Symbol" w:hint="default"/>
      </w:rPr>
    </w:lvl>
    <w:lvl w:ilvl="2" w:tplc="ADC629FA" w:tentative="1">
      <w:start w:val="1"/>
      <w:numFmt w:val="bullet"/>
      <w:lvlText w:val=""/>
      <w:lvlJc w:val="left"/>
      <w:pPr>
        <w:tabs>
          <w:tab w:val="num" w:pos="2160"/>
        </w:tabs>
        <w:ind w:left="2160" w:hanging="360"/>
      </w:pPr>
      <w:rPr>
        <w:rFonts w:ascii="Symbol" w:hAnsi="Symbol" w:hint="default"/>
      </w:rPr>
    </w:lvl>
    <w:lvl w:ilvl="3" w:tplc="ADA07CB0" w:tentative="1">
      <w:start w:val="1"/>
      <w:numFmt w:val="bullet"/>
      <w:lvlText w:val=""/>
      <w:lvlJc w:val="left"/>
      <w:pPr>
        <w:tabs>
          <w:tab w:val="num" w:pos="2880"/>
        </w:tabs>
        <w:ind w:left="2880" w:hanging="360"/>
      </w:pPr>
      <w:rPr>
        <w:rFonts w:ascii="Symbol" w:hAnsi="Symbol" w:hint="default"/>
      </w:rPr>
    </w:lvl>
    <w:lvl w:ilvl="4" w:tplc="F9303FB2" w:tentative="1">
      <w:start w:val="1"/>
      <w:numFmt w:val="bullet"/>
      <w:lvlText w:val=""/>
      <w:lvlJc w:val="left"/>
      <w:pPr>
        <w:tabs>
          <w:tab w:val="num" w:pos="3600"/>
        </w:tabs>
        <w:ind w:left="3600" w:hanging="360"/>
      </w:pPr>
      <w:rPr>
        <w:rFonts w:ascii="Symbol" w:hAnsi="Symbol" w:hint="default"/>
      </w:rPr>
    </w:lvl>
    <w:lvl w:ilvl="5" w:tplc="1E560BD6" w:tentative="1">
      <w:start w:val="1"/>
      <w:numFmt w:val="bullet"/>
      <w:lvlText w:val=""/>
      <w:lvlJc w:val="left"/>
      <w:pPr>
        <w:tabs>
          <w:tab w:val="num" w:pos="4320"/>
        </w:tabs>
        <w:ind w:left="4320" w:hanging="360"/>
      </w:pPr>
      <w:rPr>
        <w:rFonts w:ascii="Symbol" w:hAnsi="Symbol" w:hint="default"/>
      </w:rPr>
    </w:lvl>
    <w:lvl w:ilvl="6" w:tplc="7E4CB5EC" w:tentative="1">
      <w:start w:val="1"/>
      <w:numFmt w:val="bullet"/>
      <w:lvlText w:val=""/>
      <w:lvlJc w:val="left"/>
      <w:pPr>
        <w:tabs>
          <w:tab w:val="num" w:pos="5040"/>
        </w:tabs>
        <w:ind w:left="5040" w:hanging="360"/>
      </w:pPr>
      <w:rPr>
        <w:rFonts w:ascii="Symbol" w:hAnsi="Symbol" w:hint="default"/>
      </w:rPr>
    </w:lvl>
    <w:lvl w:ilvl="7" w:tplc="B93A855C" w:tentative="1">
      <w:start w:val="1"/>
      <w:numFmt w:val="bullet"/>
      <w:lvlText w:val=""/>
      <w:lvlJc w:val="left"/>
      <w:pPr>
        <w:tabs>
          <w:tab w:val="num" w:pos="5760"/>
        </w:tabs>
        <w:ind w:left="5760" w:hanging="360"/>
      </w:pPr>
      <w:rPr>
        <w:rFonts w:ascii="Symbol" w:hAnsi="Symbol" w:hint="default"/>
      </w:rPr>
    </w:lvl>
    <w:lvl w:ilvl="8" w:tplc="86BE94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29475A8"/>
    <w:multiLevelType w:val="hybridMultilevel"/>
    <w:tmpl w:val="B308E2CE"/>
    <w:lvl w:ilvl="0" w:tplc="FE162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440ADF"/>
    <w:multiLevelType w:val="hybridMultilevel"/>
    <w:tmpl w:val="6CCA0F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2FB6"/>
    <w:multiLevelType w:val="hybridMultilevel"/>
    <w:tmpl w:val="0714DFB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CE31F4"/>
    <w:multiLevelType w:val="hybridMultilevel"/>
    <w:tmpl w:val="28E2D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4267F"/>
    <w:multiLevelType w:val="hybridMultilevel"/>
    <w:tmpl w:val="69A66F96"/>
    <w:lvl w:ilvl="0" w:tplc="6BCE476C">
      <w:start w:val="1"/>
      <w:numFmt w:val="decimal"/>
      <w:lvlText w:val="%1."/>
      <w:lvlJc w:val="left"/>
      <w:pPr>
        <w:ind w:left="900" w:hanging="360"/>
      </w:pPr>
      <w:rPr>
        <w:rFonts w:ascii="Arial" w:eastAsia="Calibri" w:hAnsi="Arial" w:cs="Arial"/>
      </w:rPr>
    </w:lvl>
    <w:lvl w:ilvl="1" w:tplc="4C84CE30">
      <w:start w:val="1"/>
      <w:numFmt w:val="bullet"/>
      <w:lvlText w:val=""/>
      <w:lvlPicBulletId w:val="0"/>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F4813"/>
    <w:multiLevelType w:val="hybridMultilevel"/>
    <w:tmpl w:val="6F2A2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085A03"/>
    <w:multiLevelType w:val="hybridMultilevel"/>
    <w:tmpl w:val="EC66B090"/>
    <w:lvl w:ilvl="0" w:tplc="A198E0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10641"/>
    <w:multiLevelType w:val="hybridMultilevel"/>
    <w:tmpl w:val="2D9E9688"/>
    <w:lvl w:ilvl="0" w:tplc="65F86258">
      <w:start w:val="1"/>
      <w:numFmt w:val="bullet"/>
      <w:lvlText w:val=""/>
      <w:lvlPicBulletId w:val="2"/>
      <w:lvlJc w:val="left"/>
      <w:pPr>
        <w:tabs>
          <w:tab w:val="num" w:pos="720"/>
        </w:tabs>
        <w:ind w:left="720" w:hanging="360"/>
      </w:pPr>
      <w:rPr>
        <w:rFonts w:ascii="Symbol" w:hAnsi="Symbol" w:hint="default"/>
      </w:rPr>
    </w:lvl>
    <w:lvl w:ilvl="1" w:tplc="2752B994" w:tentative="1">
      <w:start w:val="1"/>
      <w:numFmt w:val="bullet"/>
      <w:lvlText w:val=""/>
      <w:lvlJc w:val="left"/>
      <w:pPr>
        <w:tabs>
          <w:tab w:val="num" w:pos="1440"/>
        </w:tabs>
        <w:ind w:left="1440" w:hanging="360"/>
      </w:pPr>
      <w:rPr>
        <w:rFonts w:ascii="Symbol" w:hAnsi="Symbol" w:hint="default"/>
      </w:rPr>
    </w:lvl>
    <w:lvl w:ilvl="2" w:tplc="02E2F328" w:tentative="1">
      <w:start w:val="1"/>
      <w:numFmt w:val="bullet"/>
      <w:lvlText w:val=""/>
      <w:lvlJc w:val="left"/>
      <w:pPr>
        <w:tabs>
          <w:tab w:val="num" w:pos="2160"/>
        </w:tabs>
        <w:ind w:left="2160" w:hanging="360"/>
      </w:pPr>
      <w:rPr>
        <w:rFonts w:ascii="Symbol" w:hAnsi="Symbol" w:hint="default"/>
      </w:rPr>
    </w:lvl>
    <w:lvl w:ilvl="3" w:tplc="DD72FA82" w:tentative="1">
      <w:start w:val="1"/>
      <w:numFmt w:val="bullet"/>
      <w:lvlText w:val=""/>
      <w:lvlJc w:val="left"/>
      <w:pPr>
        <w:tabs>
          <w:tab w:val="num" w:pos="2880"/>
        </w:tabs>
        <w:ind w:left="2880" w:hanging="360"/>
      </w:pPr>
      <w:rPr>
        <w:rFonts w:ascii="Symbol" w:hAnsi="Symbol" w:hint="default"/>
      </w:rPr>
    </w:lvl>
    <w:lvl w:ilvl="4" w:tplc="15468B16" w:tentative="1">
      <w:start w:val="1"/>
      <w:numFmt w:val="bullet"/>
      <w:lvlText w:val=""/>
      <w:lvlJc w:val="left"/>
      <w:pPr>
        <w:tabs>
          <w:tab w:val="num" w:pos="3600"/>
        </w:tabs>
        <w:ind w:left="3600" w:hanging="360"/>
      </w:pPr>
      <w:rPr>
        <w:rFonts w:ascii="Symbol" w:hAnsi="Symbol" w:hint="default"/>
      </w:rPr>
    </w:lvl>
    <w:lvl w:ilvl="5" w:tplc="3FCCEAA6" w:tentative="1">
      <w:start w:val="1"/>
      <w:numFmt w:val="bullet"/>
      <w:lvlText w:val=""/>
      <w:lvlJc w:val="left"/>
      <w:pPr>
        <w:tabs>
          <w:tab w:val="num" w:pos="4320"/>
        </w:tabs>
        <w:ind w:left="4320" w:hanging="360"/>
      </w:pPr>
      <w:rPr>
        <w:rFonts w:ascii="Symbol" w:hAnsi="Symbol" w:hint="default"/>
      </w:rPr>
    </w:lvl>
    <w:lvl w:ilvl="6" w:tplc="762C1924" w:tentative="1">
      <w:start w:val="1"/>
      <w:numFmt w:val="bullet"/>
      <w:lvlText w:val=""/>
      <w:lvlJc w:val="left"/>
      <w:pPr>
        <w:tabs>
          <w:tab w:val="num" w:pos="5040"/>
        </w:tabs>
        <w:ind w:left="5040" w:hanging="360"/>
      </w:pPr>
      <w:rPr>
        <w:rFonts w:ascii="Symbol" w:hAnsi="Symbol" w:hint="default"/>
      </w:rPr>
    </w:lvl>
    <w:lvl w:ilvl="7" w:tplc="CE0C3A10" w:tentative="1">
      <w:start w:val="1"/>
      <w:numFmt w:val="bullet"/>
      <w:lvlText w:val=""/>
      <w:lvlJc w:val="left"/>
      <w:pPr>
        <w:tabs>
          <w:tab w:val="num" w:pos="5760"/>
        </w:tabs>
        <w:ind w:left="5760" w:hanging="360"/>
      </w:pPr>
      <w:rPr>
        <w:rFonts w:ascii="Symbol" w:hAnsi="Symbol" w:hint="default"/>
      </w:rPr>
    </w:lvl>
    <w:lvl w:ilvl="8" w:tplc="FF642F3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BF1E34"/>
    <w:multiLevelType w:val="hybridMultilevel"/>
    <w:tmpl w:val="D8ACCE3A"/>
    <w:lvl w:ilvl="0" w:tplc="0388DB68">
      <w:start w:val="1"/>
      <w:numFmt w:val="bullet"/>
      <w:lvlText w:val=""/>
      <w:lvlPicBulletId w:val="2"/>
      <w:lvlJc w:val="left"/>
      <w:pPr>
        <w:tabs>
          <w:tab w:val="num" w:pos="720"/>
        </w:tabs>
        <w:ind w:left="720" w:hanging="360"/>
      </w:pPr>
      <w:rPr>
        <w:rFonts w:ascii="Symbol" w:hAnsi="Symbol" w:hint="default"/>
      </w:rPr>
    </w:lvl>
    <w:lvl w:ilvl="1" w:tplc="E41EF0FC" w:tentative="1">
      <w:start w:val="1"/>
      <w:numFmt w:val="bullet"/>
      <w:lvlText w:val=""/>
      <w:lvlJc w:val="left"/>
      <w:pPr>
        <w:tabs>
          <w:tab w:val="num" w:pos="1440"/>
        </w:tabs>
        <w:ind w:left="1440" w:hanging="360"/>
      </w:pPr>
      <w:rPr>
        <w:rFonts w:ascii="Symbol" w:hAnsi="Symbol" w:hint="default"/>
      </w:rPr>
    </w:lvl>
    <w:lvl w:ilvl="2" w:tplc="B22E14EA" w:tentative="1">
      <w:start w:val="1"/>
      <w:numFmt w:val="bullet"/>
      <w:lvlText w:val=""/>
      <w:lvlJc w:val="left"/>
      <w:pPr>
        <w:tabs>
          <w:tab w:val="num" w:pos="2160"/>
        </w:tabs>
        <w:ind w:left="2160" w:hanging="360"/>
      </w:pPr>
      <w:rPr>
        <w:rFonts w:ascii="Symbol" w:hAnsi="Symbol" w:hint="default"/>
      </w:rPr>
    </w:lvl>
    <w:lvl w:ilvl="3" w:tplc="A36E30D8" w:tentative="1">
      <w:start w:val="1"/>
      <w:numFmt w:val="bullet"/>
      <w:lvlText w:val=""/>
      <w:lvlJc w:val="left"/>
      <w:pPr>
        <w:tabs>
          <w:tab w:val="num" w:pos="2880"/>
        </w:tabs>
        <w:ind w:left="2880" w:hanging="360"/>
      </w:pPr>
      <w:rPr>
        <w:rFonts w:ascii="Symbol" w:hAnsi="Symbol" w:hint="default"/>
      </w:rPr>
    </w:lvl>
    <w:lvl w:ilvl="4" w:tplc="58EE0078" w:tentative="1">
      <w:start w:val="1"/>
      <w:numFmt w:val="bullet"/>
      <w:lvlText w:val=""/>
      <w:lvlJc w:val="left"/>
      <w:pPr>
        <w:tabs>
          <w:tab w:val="num" w:pos="3600"/>
        </w:tabs>
        <w:ind w:left="3600" w:hanging="360"/>
      </w:pPr>
      <w:rPr>
        <w:rFonts w:ascii="Symbol" w:hAnsi="Symbol" w:hint="default"/>
      </w:rPr>
    </w:lvl>
    <w:lvl w:ilvl="5" w:tplc="4826476C" w:tentative="1">
      <w:start w:val="1"/>
      <w:numFmt w:val="bullet"/>
      <w:lvlText w:val=""/>
      <w:lvlJc w:val="left"/>
      <w:pPr>
        <w:tabs>
          <w:tab w:val="num" w:pos="4320"/>
        </w:tabs>
        <w:ind w:left="4320" w:hanging="360"/>
      </w:pPr>
      <w:rPr>
        <w:rFonts w:ascii="Symbol" w:hAnsi="Symbol" w:hint="default"/>
      </w:rPr>
    </w:lvl>
    <w:lvl w:ilvl="6" w:tplc="550ACA2E" w:tentative="1">
      <w:start w:val="1"/>
      <w:numFmt w:val="bullet"/>
      <w:lvlText w:val=""/>
      <w:lvlJc w:val="left"/>
      <w:pPr>
        <w:tabs>
          <w:tab w:val="num" w:pos="5040"/>
        </w:tabs>
        <w:ind w:left="5040" w:hanging="360"/>
      </w:pPr>
      <w:rPr>
        <w:rFonts w:ascii="Symbol" w:hAnsi="Symbol" w:hint="default"/>
      </w:rPr>
    </w:lvl>
    <w:lvl w:ilvl="7" w:tplc="D18A466E" w:tentative="1">
      <w:start w:val="1"/>
      <w:numFmt w:val="bullet"/>
      <w:lvlText w:val=""/>
      <w:lvlJc w:val="left"/>
      <w:pPr>
        <w:tabs>
          <w:tab w:val="num" w:pos="5760"/>
        </w:tabs>
        <w:ind w:left="5760" w:hanging="360"/>
      </w:pPr>
      <w:rPr>
        <w:rFonts w:ascii="Symbol" w:hAnsi="Symbol" w:hint="default"/>
      </w:rPr>
    </w:lvl>
    <w:lvl w:ilvl="8" w:tplc="5466522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7C75814"/>
    <w:multiLevelType w:val="hybridMultilevel"/>
    <w:tmpl w:val="BA70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247AF"/>
    <w:multiLevelType w:val="hybridMultilevel"/>
    <w:tmpl w:val="A91E4E78"/>
    <w:lvl w:ilvl="0" w:tplc="0F987A26">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567954915">
    <w:abstractNumId w:val="1"/>
  </w:num>
  <w:num w:numId="2" w16cid:durableId="212544827">
    <w:abstractNumId w:val="10"/>
  </w:num>
  <w:num w:numId="3" w16cid:durableId="1121725453">
    <w:abstractNumId w:val="15"/>
  </w:num>
  <w:num w:numId="4" w16cid:durableId="189494581">
    <w:abstractNumId w:val="18"/>
  </w:num>
  <w:num w:numId="5" w16cid:durableId="1357467639">
    <w:abstractNumId w:val="4"/>
  </w:num>
  <w:num w:numId="6" w16cid:durableId="526602455">
    <w:abstractNumId w:val="2"/>
  </w:num>
  <w:num w:numId="7" w16cid:durableId="730885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085037">
    <w:abstractNumId w:val="0"/>
  </w:num>
  <w:num w:numId="9" w16cid:durableId="274673122">
    <w:abstractNumId w:val="5"/>
  </w:num>
  <w:num w:numId="10" w16cid:durableId="963271407">
    <w:abstractNumId w:val="11"/>
  </w:num>
  <w:num w:numId="11" w16cid:durableId="55975908">
    <w:abstractNumId w:val="12"/>
  </w:num>
  <w:num w:numId="12" w16cid:durableId="818807824">
    <w:abstractNumId w:val="3"/>
  </w:num>
  <w:num w:numId="13" w16cid:durableId="1645356482">
    <w:abstractNumId w:val="20"/>
  </w:num>
  <w:num w:numId="14" w16cid:durableId="321280163">
    <w:abstractNumId w:val="19"/>
  </w:num>
  <w:num w:numId="15" w16cid:durableId="1362362775">
    <w:abstractNumId w:val="16"/>
  </w:num>
  <w:num w:numId="16" w16cid:durableId="2051415764">
    <w:abstractNumId w:val="24"/>
  </w:num>
  <w:num w:numId="17" w16cid:durableId="382142951">
    <w:abstractNumId w:val="8"/>
  </w:num>
  <w:num w:numId="18" w16cid:durableId="1003776362">
    <w:abstractNumId w:val="17"/>
  </w:num>
  <w:num w:numId="19" w16cid:durableId="1664163386">
    <w:abstractNumId w:val="21"/>
  </w:num>
  <w:num w:numId="20" w16cid:durableId="21635671">
    <w:abstractNumId w:val="13"/>
  </w:num>
  <w:num w:numId="21" w16cid:durableId="626155961">
    <w:abstractNumId w:val="7"/>
  </w:num>
  <w:num w:numId="22" w16cid:durableId="982471305">
    <w:abstractNumId w:val="6"/>
  </w:num>
  <w:num w:numId="23" w16cid:durableId="1582057531">
    <w:abstractNumId w:val="14"/>
  </w:num>
  <w:num w:numId="24" w16cid:durableId="161050522">
    <w:abstractNumId w:val="23"/>
  </w:num>
  <w:num w:numId="25" w16cid:durableId="981887889">
    <w:abstractNumId w:val="9"/>
  </w:num>
  <w:num w:numId="26" w16cid:durableId="2138840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06c,#ff9,#ffc,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63"/>
    <w:rsid w:val="00004F3E"/>
    <w:rsid w:val="00014B3A"/>
    <w:rsid w:val="0002392C"/>
    <w:rsid w:val="000271A8"/>
    <w:rsid w:val="000275FC"/>
    <w:rsid w:val="000302CC"/>
    <w:rsid w:val="00031CDD"/>
    <w:rsid w:val="0003362C"/>
    <w:rsid w:val="000337BE"/>
    <w:rsid w:val="00052531"/>
    <w:rsid w:val="00064463"/>
    <w:rsid w:val="000842A8"/>
    <w:rsid w:val="00087B70"/>
    <w:rsid w:val="000A3D46"/>
    <w:rsid w:val="000A6C7A"/>
    <w:rsid w:val="000B1844"/>
    <w:rsid w:val="000B2879"/>
    <w:rsid w:val="000B4CE7"/>
    <w:rsid w:val="000C16EB"/>
    <w:rsid w:val="000C273D"/>
    <w:rsid w:val="000C5F79"/>
    <w:rsid w:val="000C7562"/>
    <w:rsid w:val="000D3A92"/>
    <w:rsid w:val="000E21A8"/>
    <w:rsid w:val="000E337A"/>
    <w:rsid w:val="000E36F3"/>
    <w:rsid w:val="000F349D"/>
    <w:rsid w:val="00103EAC"/>
    <w:rsid w:val="001115B8"/>
    <w:rsid w:val="00117ECF"/>
    <w:rsid w:val="001322C5"/>
    <w:rsid w:val="00140C07"/>
    <w:rsid w:val="00145990"/>
    <w:rsid w:val="00145A69"/>
    <w:rsid w:val="00146477"/>
    <w:rsid w:val="00147602"/>
    <w:rsid w:val="00166ACC"/>
    <w:rsid w:val="00166B82"/>
    <w:rsid w:val="00167CF3"/>
    <w:rsid w:val="00172FD6"/>
    <w:rsid w:val="00174EEB"/>
    <w:rsid w:val="00180FF7"/>
    <w:rsid w:val="00184F93"/>
    <w:rsid w:val="00194F97"/>
    <w:rsid w:val="001B516C"/>
    <w:rsid w:val="001C29BC"/>
    <w:rsid w:val="001C6B3F"/>
    <w:rsid w:val="001E3205"/>
    <w:rsid w:val="001E6B4E"/>
    <w:rsid w:val="001F2728"/>
    <w:rsid w:val="0020452E"/>
    <w:rsid w:val="00204F6B"/>
    <w:rsid w:val="00206977"/>
    <w:rsid w:val="00210186"/>
    <w:rsid w:val="00211A42"/>
    <w:rsid w:val="00213841"/>
    <w:rsid w:val="002163C6"/>
    <w:rsid w:val="00226C23"/>
    <w:rsid w:val="002301C4"/>
    <w:rsid w:val="0023208A"/>
    <w:rsid w:val="0023210A"/>
    <w:rsid w:val="00235183"/>
    <w:rsid w:val="002353AF"/>
    <w:rsid w:val="0024301E"/>
    <w:rsid w:val="00245B01"/>
    <w:rsid w:val="00251F0D"/>
    <w:rsid w:val="00254C5B"/>
    <w:rsid w:val="0025663F"/>
    <w:rsid w:val="00263C0F"/>
    <w:rsid w:val="00264B8E"/>
    <w:rsid w:val="00270C22"/>
    <w:rsid w:val="002874C9"/>
    <w:rsid w:val="00290183"/>
    <w:rsid w:val="00291D0B"/>
    <w:rsid w:val="002936AC"/>
    <w:rsid w:val="002942FE"/>
    <w:rsid w:val="00295A28"/>
    <w:rsid w:val="002A54CB"/>
    <w:rsid w:val="002B6CFA"/>
    <w:rsid w:val="002C2252"/>
    <w:rsid w:val="002C3901"/>
    <w:rsid w:val="002D35E8"/>
    <w:rsid w:val="002F61CD"/>
    <w:rsid w:val="00305F39"/>
    <w:rsid w:val="00313AFB"/>
    <w:rsid w:val="00313FBE"/>
    <w:rsid w:val="00321A29"/>
    <w:rsid w:val="00324FC0"/>
    <w:rsid w:val="00336119"/>
    <w:rsid w:val="00346592"/>
    <w:rsid w:val="00351CA9"/>
    <w:rsid w:val="0035412B"/>
    <w:rsid w:val="0035480E"/>
    <w:rsid w:val="003551BE"/>
    <w:rsid w:val="00355769"/>
    <w:rsid w:val="0036297A"/>
    <w:rsid w:val="00381349"/>
    <w:rsid w:val="00390B35"/>
    <w:rsid w:val="003A042B"/>
    <w:rsid w:val="003B32BB"/>
    <w:rsid w:val="003C6A18"/>
    <w:rsid w:val="003C736F"/>
    <w:rsid w:val="003D3D98"/>
    <w:rsid w:val="003D6380"/>
    <w:rsid w:val="003F272B"/>
    <w:rsid w:val="003F3C0A"/>
    <w:rsid w:val="004018A9"/>
    <w:rsid w:val="00407862"/>
    <w:rsid w:val="00413B81"/>
    <w:rsid w:val="004205F9"/>
    <w:rsid w:val="0042633D"/>
    <w:rsid w:val="00433C9C"/>
    <w:rsid w:val="004364CF"/>
    <w:rsid w:val="00453292"/>
    <w:rsid w:val="0046464C"/>
    <w:rsid w:val="00466A64"/>
    <w:rsid w:val="00473FF1"/>
    <w:rsid w:val="00475C66"/>
    <w:rsid w:val="00483EC5"/>
    <w:rsid w:val="00484608"/>
    <w:rsid w:val="004846F2"/>
    <w:rsid w:val="004943E6"/>
    <w:rsid w:val="004B4911"/>
    <w:rsid w:val="004B4B2B"/>
    <w:rsid w:val="004B573F"/>
    <w:rsid w:val="004C0197"/>
    <w:rsid w:val="004D0BAB"/>
    <w:rsid w:val="004D3A22"/>
    <w:rsid w:val="004D3C2A"/>
    <w:rsid w:val="004D4DD0"/>
    <w:rsid w:val="004E583F"/>
    <w:rsid w:val="004F6042"/>
    <w:rsid w:val="00503855"/>
    <w:rsid w:val="00506028"/>
    <w:rsid w:val="00522292"/>
    <w:rsid w:val="0052525A"/>
    <w:rsid w:val="00525CF0"/>
    <w:rsid w:val="005342D9"/>
    <w:rsid w:val="00537568"/>
    <w:rsid w:val="005437D3"/>
    <w:rsid w:val="00545AD6"/>
    <w:rsid w:val="005463EB"/>
    <w:rsid w:val="00547A18"/>
    <w:rsid w:val="005672EE"/>
    <w:rsid w:val="00567C81"/>
    <w:rsid w:val="00570F32"/>
    <w:rsid w:val="00571490"/>
    <w:rsid w:val="00576890"/>
    <w:rsid w:val="0058175C"/>
    <w:rsid w:val="005830E0"/>
    <w:rsid w:val="005851C2"/>
    <w:rsid w:val="0059374C"/>
    <w:rsid w:val="005A11B3"/>
    <w:rsid w:val="005A2EDB"/>
    <w:rsid w:val="005B2BE2"/>
    <w:rsid w:val="005C50D1"/>
    <w:rsid w:val="005D1992"/>
    <w:rsid w:val="005D3E5F"/>
    <w:rsid w:val="005D5670"/>
    <w:rsid w:val="005D5F61"/>
    <w:rsid w:val="005E1FF9"/>
    <w:rsid w:val="005E4587"/>
    <w:rsid w:val="005F788B"/>
    <w:rsid w:val="00603C63"/>
    <w:rsid w:val="00606D1C"/>
    <w:rsid w:val="00613D41"/>
    <w:rsid w:val="006146D7"/>
    <w:rsid w:val="00615B14"/>
    <w:rsid w:val="006209E8"/>
    <w:rsid w:val="006223F5"/>
    <w:rsid w:val="00623114"/>
    <w:rsid w:val="00624DEF"/>
    <w:rsid w:val="006312B0"/>
    <w:rsid w:val="00637C86"/>
    <w:rsid w:val="0065634E"/>
    <w:rsid w:val="00661C73"/>
    <w:rsid w:val="006754A4"/>
    <w:rsid w:val="006771E6"/>
    <w:rsid w:val="00680E47"/>
    <w:rsid w:val="0068135B"/>
    <w:rsid w:val="006860FA"/>
    <w:rsid w:val="006922EB"/>
    <w:rsid w:val="006A03FE"/>
    <w:rsid w:val="006B306C"/>
    <w:rsid w:val="006B70D5"/>
    <w:rsid w:val="006C1C0B"/>
    <w:rsid w:val="006C4893"/>
    <w:rsid w:val="006D0CFD"/>
    <w:rsid w:val="006D3B79"/>
    <w:rsid w:val="006D4999"/>
    <w:rsid w:val="006D541C"/>
    <w:rsid w:val="006F3D1A"/>
    <w:rsid w:val="006F61EE"/>
    <w:rsid w:val="00706184"/>
    <w:rsid w:val="00706A36"/>
    <w:rsid w:val="007074B2"/>
    <w:rsid w:val="00710D1B"/>
    <w:rsid w:val="007120BE"/>
    <w:rsid w:val="00734901"/>
    <w:rsid w:val="00736B2D"/>
    <w:rsid w:val="00741FF7"/>
    <w:rsid w:val="007457DA"/>
    <w:rsid w:val="007514FE"/>
    <w:rsid w:val="00757BAB"/>
    <w:rsid w:val="00760978"/>
    <w:rsid w:val="007666F0"/>
    <w:rsid w:val="00776882"/>
    <w:rsid w:val="00784047"/>
    <w:rsid w:val="0079764E"/>
    <w:rsid w:val="007B15DD"/>
    <w:rsid w:val="007B30EC"/>
    <w:rsid w:val="007B7046"/>
    <w:rsid w:val="007C0DBC"/>
    <w:rsid w:val="007C77A8"/>
    <w:rsid w:val="007D48D3"/>
    <w:rsid w:val="007D6D3B"/>
    <w:rsid w:val="007E3B99"/>
    <w:rsid w:val="007E45A3"/>
    <w:rsid w:val="007F2D1D"/>
    <w:rsid w:val="00813BB3"/>
    <w:rsid w:val="00820F10"/>
    <w:rsid w:val="00821B96"/>
    <w:rsid w:val="00847938"/>
    <w:rsid w:val="00851341"/>
    <w:rsid w:val="008515DD"/>
    <w:rsid w:val="008535B4"/>
    <w:rsid w:val="008546A0"/>
    <w:rsid w:val="00860C2E"/>
    <w:rsid w:val="0088135F"/>
    <w:rsid w:val="00886654"/>
    <w:rsid w:val="00890ECA"/>
    <w:rsid w:val="008919F1"/>
    <w:rsid w:val="008B5FCD"/>
    <w:rsid w:val="008C0C62"/>
    <w:rsid w:val="008C1A18"/>
    <w:rsid w:val="008C39AA"/>
    <w:rsid w:val="008D2672"/>
    <w:rsid w:val="008E4A72"/>
    <w:rsid w:val="008F3824"/>
    <w:rsid w:val="008F7F30"/>
    <w:rsid w:val="009053B6"/>
    <w:rsid w:val="0090691E"/>
    <w:rsid w:val="009154D3"/>
    <w:rsid w:val="009217B7"/>
    <w:rsid w:val="0093548E"/>
    <w:rsid w:val="00935822"/>
    <w:rsid w:val="00940CC7"/>
    <w:rsid w:val="00941DE5"/>
    <w:rsid w:val="00942E66"/>
    <w:rsid w:val="0094439E"/>
    <w:rsid w:val="00950DC8"/>
    <w:rsid w:val="009542A8"/>
    <w:rsid w:val="00954CAC"/>
    <w:rsid w:val="00955717"/>
    <w:rsid w:val="00955C71"/>
    <w:rsid w:val="00962857"/>
    <w:rsid w:val="0096365F"/>
    <w:rsid w:val="00965EC0"/>
    <w:rsid w:val="009756A2"/>
    <w:rsid w:val="009765FE"/>
    <w:rsid w:val="009776A3"/>
    <w:rsid w:val="00990B5C"/>
    <w:rsid w:val="009A1806"/>
    <w:rsid w:val="009A464D"/>
    <w:rsid w:val="009A6154"/>
    <w:rsid w:val="009A6688"/>
    <w:rsid w:val="009B7C11"/>
    <w:rsid w:val="009C4FB7"/>
    <w:rsid w:val="009C5C0F"/>
    <w:rsid w:val="009D7D74"/>
    <w:rsid w:val="009E1921"/>
    <w:rsid w:val="009E6B26"/>
    <w:rsid w:val="00A229C6"/>
    <w:rsid w:val="00A24AEE"/>
    <w:rsid w:val="00A35F45"/>
    <w:rsid w:val="00A36F27"/>
    <w:rsid w:val="00A428FD"/>
    <w:rsid w:val="00A42B1C"/>
    <w:rsid w:val="00A548B7"/>
    <w:rsid w:val="00A54BC4"/>
    <w:rsid w:val="00A7096D"/>
    <w:rsid w:val="00A76C9C"/>
    <w:rsid w:val="00A80B8D"/>
    <w:rsid w:val="00A82D8F"/>
    <w:rsid w:val="00A84368"/>
    <w:rsid w:val="00AA4F6F"/>
    <w:rsid w:val="00AB29E0"/>
    <w:rsid w:val="00AB29F8"/>
    <w:rsid w:val="00AC2A2C"/>
    <w:rsid w:val="00AC2E35"/>
    <w:rsid w:val="00AD12FC"/>
    <w:rsid w:val="00AE1154"/>
    <w:rsid w:val="00AF1C04"/>
    <w:rsid w:val="00B05F31"/>
    <w:rsid w:val="00B06AB5"/>
    <w:rsid w:val="00B128A4"/>
    <w:rsid w:val="00B171D3"/>
    <w:rsid w:val="00B17AFC"/>
    <w:rsid w:val="00B25023"/>
    <w:rsid w:val="00B25FCD"/>
    <w:rsid w:val="00B2748D"/>
    <w:rsid w:val="00B33087"/>
    <w:rsid w:val="00B343B0"/>
    <w:rsid w:val="00B3723D"/>
    <w:rsid w:val="00B403EB"/>
    <w:rsid w:val="00B571D4"/>
    <w:rsid w:val="00B64AAF"/>
    <w:rsid w:val="00B6654E"/>
    <w:rsid w:val="00B67DDB"/>
    <w:rsid w:val="00B7155F"/>
    <w:rsid w:val="00B77080"/>
    <w:rsid w:val="00B80E5A"/>
    <w:rsid w:val="00B833E0"/>
    <w:rsid w:val="00B8546C"/>
    <w:rsid w:val="00B90FCC"/>
    <w:rsid w:val="00B93483"/>
    <w:rsid w:val="00B947BB"/>
    <w:rsid w:val="00B97914"/>
    <w:rsid w:val="00BA07A0"/>
    <w:rsid w:val="00BA10BC"/>
    <w:rsid w:val="00BA1F52"/>
    <w:rsid w:val="00BA1FD8"/>
    <w:rsid w:val="00BB1FF7"/>
    <w:rsid w:val="00BB3BD2"/>
    <w:rsid w:val="00BC6408"/>
    <w:rsid w:val="00BD19B5"/>
    <w:rsid w:val="00BD3194"/>
    <w:rsid w:val="00BD44FB"/>
    <w:rsid w:val="00BE6D5D"/>
    <w:rsid w:val="00BF3799"/>
    <w:rsid w:val="00BF7144"/>
    <w:rsid w:val="00C10534"/>
    <w:rsid w:val="00C11CFC"/>
    <w:rsid w:val="00C14DE7"/>
    <w:rsid w:val="00C154D5"/>
    <w:rsid w:val="00C205AB"/>
    <w:rsid w:val="00C32C96"/>
    <w:rsid w:val="00C3654D"/>
    <w:rsid w:val="00C51F91"/>
    <w:rsid w:val="00C5492A"/>
    <w:rsid w:val="00C5772C"/>
    <w:rsid w:val="00C57CED"/>
    <w:rsid w:val="00C70DBF"/>
    <w:rsid w:val="00C81A74"/>
    <w:rsid w:val="00C90856"/>
    <w:rsid w:val="00C97A47"/>
    <w:rsid w:val="00C97CD4"/>
    <w:rsid w:val="00CA2845"/>
    <w:rsid w:val="00CB1721"/>
    <w:rsid w:val="00CB5266"/>
    <w:rsid w:val="00CB7F58"/>
    <w:rsid w:val="00CC0E4D"/>
    <w:rsid w:val="00CC688D"/>
    <w:rsid w:val="00CE2847"/>
    <w:rsid w:val="00CF4453"/>
    <w:rsid w:val="00CF67BB"/>
    <w:rsid w:val="00D01C60"/>
    <w:rsid w:val="00D03B4D"/>
    <w:rsid w:val="00D22490"/>
    <w:rsid w:val="00D34201"/>
    <w:rsid w:val="00D55FBC"/>
    <w:rsid w:val="00D61D76"/>
    <w:rsid w:val="00D6786C"/>
    <w:rsid w:val="00D70DA0"/>
    <w:rsid w:val="00D762D8"/>
    <w:rsid w:val="00DA3703"/>
    <w:rsid w:val="00DA3C0A"/>
    <w:rsid w:val="00DB1A08"/>
    <w:rsid w:val="00DB29F7"/>
    <w:rsid w:val="00DB5DB4"/>
    <w:rsid w:val="00DC41D4"/>
    <w:rsid w:val="00DC6DB7"/>
    <w:rsid w:val="00DD3350"/>
    <w:rsid w:val="00DD4164"/>
    <w:rsid w:val="00DD77C3"/>
    <w:rsid w:val="00DE64E8"/>
    <w:rsid w:val="00DF1E28"/>
    <w:rsid w:val="00DF6042"/>
    <w:rsid w:val="00DF6C53"/>
    <w:rsid w:val="00E01D26"/>
    <w:rsid w:val="00E0427D"/>
    <w:rsid w:val="00E21FC3"/>
    <w:rsid w:val="00E335EC"/>
    <w:rsid w:val="00E415C1"/>
    <w:rsid w:val="00E422B7"/>
    <w:rsid w:val="00E45671"/>
    <w:rsid w:val="00E50ECC"/>
    <w:rsid w:val="00E52EEB"/>
    <w:rsid w:val="00E54F37"/>
    <w:rsid w:val="00E635D1"/>
    <w:rsid w:val="00E72C7D"/>
    <w:rsid w:val="00E7627B"/>
    <w:rsid w:val="00E76820"/>
    <w:rsid w:val="00E77A79"/>
    <w:rsid w:val="00E77E15"/>
    <w:rsid w:val="00E82681"/>
    <w:rsid w:val="00E82F69"/>
    <w:rsid w:val="00E831F4"/>
    <w:rsid w:val="00E85CC8"/>
    <w:rsid w:val="00E92641"/>
    <w:rsid w:val="00E93E47"/>
    <w:rsid w:val="00E96178"/>
    <w:rsid w:val="00E974CC"/>
    <w:rsid w:val="00EA3533"/>
    <w:rsid w:val="00EA3763"/>
    <w:rsid w:val="00EA694C"/>
    <w:rsid w:val="00EA74A0"/>
    <w:rsid w:val="00EB6CF6"/>
    <w:rsid w:val="00EC1203"/>
    <w:rsid w:val="00EC5A0E"/>
    <w:rsid w:val="00ED16C8"/>
    <w:rsid w:val="00ED6272"/>
    <w:rsid w:val="00EE3751"/>
    <w:rsid w:val="00EE4277"/>
    <w:rsid w:val="00EF08C5"/>
    <w:rsid w:val="00EF1C22"/>
    <w:rsid w:val="00EF79D8"/>
    <w:rsid w:val="00EF7FDE"/>
    <w:rsid w:val="00F0026B"/>
    <w:rsid w:val="00F0695E"/>
    <w:rsid w:val="00F121A6"/>
    <w:rsid w:val="00F15B0F"/>
    <w:rsid w:val="00F2015C"/>
    <w:rsid w:val="00F236C0"/>
    <w:rsid w:val="00F239C4"/>
    <w:rsid w:val="00F26D8F"/>
    <w:rsid w:val="00F43ABF"/>
    <w:rsid w:val="00F47E2A"/>
    <w:rsid w:val="00F5584E"/>
    <w:rsid w:val="00F60EE6"/>
    <w:rsid w:val="00F62B35"/>
    <w:rsid w:val="00F66F6A"/>
    <w:rsid w:val="00F678E0"/>
    <w:rsid w:val="00F70B6E"/>
    <w:rsid w:val="00FA692E"/>
    <w:rsid w:val="00FA74C3"/>
    <w:rsid w:val="00FB3E59"/>
    <w:rsid w:val="00FB47D5"/>
    <w:rsid w:val="00FB6E18"/>
    <w:rsid w:val="00FB7BD0"/>
    <w:rsid w:val="00FC1C0F"/>
    <w:rsid w:val="00FD0228"/>
    <w:rsid w:val="00FD1292"/>
    <w:rsid w:val="00FD43F5"/>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c,#ff9,#ffc,yellow"/>
    </o:shapedefaults>
    <o:shapelayout v:ext="edit">
      <o:idmap v:ext="edit" data="2"/>
    </o:shapelayout>
  </w:shapeDefaults>
  <w:decimalSymbol w:val="."/>
  <w:listSeparator w:val=","/>
  <w14:docId w14:val="4111C9BE"/>
  <w15:docId w15:val="{3BB85DAD-D411-405D-8B66-3FCC25D2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56"/>
    <w:pPr>
      <w:spacing w:after="200" w:line="276" w:lineRule="auto"/>
    </w:pPr>
    <w:rPr>
      <w:sz w:val="22"/>
      <w:szCs w:val="22"/>
    </w:rPr>
  </w:style>
  <w:style w:type="paragraph" w:styleId="Heading1">
    <w:name w:val="heading 1"/>
    <w:basedOn w:val="Normal"/>
    <w:next w:val="Normal"/>
    <w:link w:val="Heading1Char"/>
    <w:uiPriority w:val="9"/>
    <w:qFormat/>
    <w:rsid w:val="004B573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4463"/>
    <w:rPr>
      <w:rFonts w:eastAsia="Times New Roman"/>
      <w:sz w:val="22"/>
      <w:szCs w:val="22"/>
    </w:rPr>
  </w:style>
  <w:style w:type="character" w:customStyle="1" w:styleId="NoSpacingChar">
    <w:name w:val="No Spacing Char"/>
    <w:basedOn w:val="DefaultParagraphFont"/>
    <w:link w:val="NoSpacing"/>
    <w:uiPriority w:val="1"/>
    <w:rsid w:val="00064463"/>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6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63"/>
    <w:rPr>
      <w:rFonts w:ascii="Tahoma" w:hAnsi="Tahoma" w:cs="Tahoma"/>
      <w:sz w:val="16"/>
      <w:szCs w:val="16"/>
    </w:rPr>
  </w:style>
  <w:style w:type="paragraph" w:customStyle="1" w:styleId="Default">
    <w:name w:val="Default"/>
    <w:rsid w:val="00CA284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C273D"/>
    <w:rPr>
      <w:color w:val="0000FF"/>
      <w:u w:val="single"/>
    </w:rPr>
  </w:style>
  <w:style w:type="table" w:styleId="TableGrid">
    <w:name w:val="Table Grid"/>
    <w:basedOn w:val="TableNormal"/>
    <w:uiPriority w:val="59"/>
    <w:rsid w:val="00B571D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LightGrid1">
    <w:name w:val="Light Grid1"/>
    <w:basedOn w:val="TableNormal"/>
    <w:uiPriority w:val="62"/>
    <w:rsid w:val="00B571D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8C0C62"/>
    <w:pPr>
      <w:spacing w:after="0" w:line="240" w:lineRule="auto"/>
      <w:ind w:left="720"/>
    </w:pPr>
  </w:style>
  <w:style w:type="paragraph" w:styleId="Header">
    <w:name w:val="header"/>
    <w:basedOn w:val="Normal"/>
    <w:link w:val="HeaderChar"/>
    <w:uiPriority w:val="99"/>
    <w:unhideWhenUsed/>
    <w:rsid w:val="00F47E2A"/>
    <w:pPr>
      <w:tabs>
        <w:tab w:val="center" w:pos="4680"/>
        <w:tab w:val="right" w:pos="9360"/>
      </w:tabs>
    </w:pPr>
  </w:style>
  <w:style w:type="character" w:customStyle="1" w:styleId="HeaderChar">
    <w:name w:val="Header Char"/>
    <w:basedOn w:val="DefaultParagraphFont"/>
    <w:link w:val="Header"/>
    <w:uiPriority w:val="99"/>
    <w:rsid w:val="00F47E2A"/>
    <w:rPr>
      <w:sz w:val="22"/>
      <w:szCs w:val="22"/>
    </w:rPr>
  </w:style>
  <w:style w:type="paragraph" w:styleId="Footer">
    <w:name w:val="footer"/>
    <w:basedOn w:val="Normal"/>
    <w:link w:val="FooterChar"/>
    <w:uiPriority w:val="99"/>
    <w:unhideWhenUsed/>
    <w:rsid w:val="00F47E2A"/>
    <w:pPr>
      <w:tabs>
        <w:tab w:val="center" w:pos="4680"/>
        <w:tab w:val="right" w:pos="9360"/>
      </w:tabs>
    </w:pPr>
  </w:style>
  <w:style w:type="character" w:customStyle="1" w:styleId="FooterChar">
    <w:name w:val="Footer Char"/>
    <w:basedOn w:val="DefaultParagraphFont"/>
    <w:link w:val="Footer"/>
    <w:uiPriority w:val="99"/>
    <w:rsid w:val="00F47E2A"/>
    <w:rPr>
      <w:sz w:val="22"/>
      <w:szCs w:val="22"/>
    </w:rPr>
  </w:style>
  <w:style w:type="character" w:customStyle="1" w:styleId="Heading1Char">
    <w:name w:val="Heading 1 Char"/>
    <w:basedOn w:val="DefaultParagraphFont"/>
    <w:link w:val="Heading1"/>
    <w:uiPriority w:val="9"/>
    <w:rsid w:val="004B573F"/>
    <w:rPr>
      <w:rFonts w:ascii="Cambria" w:eastAsia="Times New Roman" w:hAnsi="Cambria"/>
      <w:b/>
      <w:bCs/>
      <w:color w:val="365F91"/>
      <w:sz w:val="28"/>
      <w:szCs w:val="28"/>
    </w:rPr>
  </w:style>
  <w:style w:type="paragraph" w:styleId="TOC1">
    <w:name w:val="toc 1"/>
    <w:basedOn w:val="Normal"/>
    <w:next w:val="Normal"/>
    <w:autoRedefine/>
    <w:uiPriority w:val="39"/>
    <w:unhideWhenUsed/>
    <w:rsid w:val="00CF67BB"/>
    <w:pPr>
      <w:tabs>
        <w:tab w:val="right" w:leader="dot" w:pos="9350"/>
      </w:tabs>
      <w:spacing w:after="100"/>
    </w:pPr>
    <w:rPr>
      <w:rFonts w:asciiTheme="majorHAnsi" w:hAnsiTheme="majorHAnsi"/>
      <w:noProof/>
    </w:rPr>
  </w:style>
  <w:style w:type="paragraph" w:styleId="TOCHeading">
    <w:name w:val="TOC Heading"/>
    <w:basedOn w:val="Heading1"/>
    <w:next w:val="Normal"/>
    <w:uiPriority w:val="39"/>
    <w:semiHidden/>
    <w:unhideWhenUsed/>
    <w:qFormat/>
    <w:rsid w:val="00890ECA"/>
    <w:p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4B4911"/>
    <w:rPr>
      <w:color w:val="800080" w:themeColor="followedHyperlink"/>
      <w:u w:val="single"/>
    </w:rPr>
  </w:style>
  <w:style w:type="character" w:styleId="CommentReference">
    <w:name w:val="annotation reference"/>
    <w:basedOn w:val="DefaultParagraphFont"/>
    <w:uiPriority w:val="99"/>
    <w:semiHidden/>
    <w:unhideWhenUsed/>
    <w:rsid w:val="004B4911"/>
    <w:rPr>
      <w:sz w:val="16"/>
      <w:szCs w:val="16"/>
    </w:rPr>
  </w:style>
  <w:style w:type="paragraph" w:styleId="CommentText">
    <w:name w:val="annotation text"/>
    <w:basedOn w:val="Normal"/>
    <w:link w:val="CommentTextChar"/>
    <w:uiPriority w:val="99"/>
    <w:semiHidden/>
    <w:unhideWhenUsed/>
    <w:rsid w:val="004B4911"/>
    <w:pPr>
      <w:spacing w:line="240" w:lineRule="auto"/>
    </w:pPr>
    <w:rPr>
      <w:sz w:val="20"/>
      <w:szCs w:val="20"/>
    </w:rPr>
  </w:style>
  <w:style w:type="character" w:customStyle="1" w:styleId="CommentTextChar">
    <w:name w:val="Comment Text Char"/>
    <w:basedOn w:val="DefaultParagraphFont"/>
    <w:link w:val="CommentText"/>
    <w:uiPriority w:val="99"/>
    <w:semiHidden/>
    <w:rsid w:val="004B4911"/>
  </w:style>
  <w:style w:type="paragraph" w:styleId="CommentSubject">
    <w:name w:val="annotation subject"/>
    <w:basedOn w:val="CommentText"/>
    <w:next w:val="CommentText"/>
    <w:link w:val="CommentSubjectChar"/>
    <w:uiPriority w:val="99"/>
    <w:semiHidden/>
    <w:unhideWhenUsed/>
    <w:rsid w:val="004B4911"/>
    <w:rPr>
      <w:b/>
      <w:bCs/>
    </w:rPr>
  </w:style>
  <w:style w:type="character" w:customStyle="1" w:styleId="CommentSubjectChar">
    <w:name w:val="Comment Subject Char"/>
    <w:basedOn w:val="CommentTextChar"/>
    <w:link w:val="CommentSubject"/>
    <w:uiPriority w:val="99"/>
    <w:semiHidden/>
    <w:rsid w:val="004B4911"/>
    <w:rPr>
      <w:b/>
      <w:bCs/>
    </w:rPr>
  </w:style>
  <w:style w:type="character" w:styleId="UnresolvedMention">
    <w:name w:val="Unresolved Mention"/>
    <w:basedOn w:val="DefaultParagraphFont"/>
    <w:uiPriority w:val="99"/>
    <w:semiHidden/>
    <w:unhideWhenUsed/>
    <w:rsid w:val="00FB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87690">
      <w:bodyDiv w:val="1"/>
      <w:marLeft w:val="0"/>
      <w:marRight w:val="0"/>
      <w:marTop w:val="0"/>
      <w:marBottom w:val="0"/>
      <w:divBdr>
        <w:top w:val="none" w:sz="0" w:space="0" w:color="auto"/>
        <w:left w:val="none" w:sz="0" w:space="0" w:color="auto"/>
        <w:bottom w:val="none" w:sz="0" w:space="0" w:color="auto"/>
        <w:right w:val="none" w:sz="0" w:space="0" w:color="auto"/>
      </w:divBdr>
    </w:div>
    <w:div w:id="14101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n.ne.gov/cms/public-reporting-0" TargetMode="External"/><Relationship Id="rId5" Type="http://schemas.openxmlformats.org/officeDocument/2006/relationships/webSettings" Target="webSettings.xml"/><Relationship Id="rId15" Type="http://schemas.openxmlformats.org/officeDocument/2006/relationships/image" Target="cid:image001.jpg@01D0776F.2BE641D0" TargetMode="External"/><Relationship Id="rId10" Type="http://schemas.openxmlformats.org/officeDocument/2006/relationships/hyperlink" Target="https://edn.ne.gov/cms/public-reporting-0"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2F0F-B8F5-47F1-A283-B8CA848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Part B Performance Report: Data Components 2009-10</vt:lpstr>
    </vt:vector>
  </TitlesOfParts>
  <Company>Nebraska Department of Education</Company>
  <LinksUpToDate>false</LinksUpToDate>
  <CharactersWithSpaces>17635</CharactersWithSpaces>
  <SharedDoc>false</SharedDoc>
  <HLinks>
    <vt:vector size="24" baseType="variant">
      <vt:variant>
        <vt:i4>6357051</vt:i4>
      </vt:variant>
      <vt:variant>
        <vt:i4>6</vt:i4>
      </vt:variant>
      <vt:variant>
        <vt:i4>0</vt:i4>
      </vt:variant>
      <vt:variant>
        <vt:i4>5</vt:i4>
      </vt:variant>
      <vt:variant>
        <vt:lpwstr>http://www.education.ne.gov/documents/SOSR.html</vt:lpwstr>
      </vt:variant>
      <vt:variant>
        <vt:lpwstr/>
      </vt:variant>
      <vt:variant>
        <vt:i4>4522057</vt:i4>
      </vt:variant>
      <vt:variant>
        <vt:i4>3</vt:i4>
      </vt:variant>
      <vt:variant>
        <vt:i4>0</vt:i4>
      </vt:variant>
      <vt:variant>
        <vt:i4>5</vt:i4>
      </vt:variant>
      <vt:variant>
        <vt:lpwstr>http://www.education.ne.gov/sped/technicalassist/Impact Area Brochure.pdf</vt:lpwstr>
      </vt:variant>
      <vt:variant>
        <vt:lpwstr/>
      </vt:variant>
      <vt:variant>
        <vt:i4>7274538</vt:i4>
      </vt:variant>
      <vt:variant>
        <vt:i4>0</vt:i4>
      </vt:variant>
      <vt:variant>
        <vt:i4>0</vt:i4>
      </vt:variant>
      <vt:variant>
        <vt:i4>5</vt:i4>
      </vt:variant>
      <vt:variant>
        <vt:lpwstr>http://www.education.ne.gov/sped/data.html</vt:lpwstr>
      </vt:variant>
      <vt:variant>
        <vt:lpwstr/>
      </vt:variant>
      <vt:variant>
        <vt:i4>3997754</vt:i4>
      </vt:variant>
      <vt:variant>
        <vt:i4>0</vt:i4>
      </vt:variant>
      <vt:variant>
        <vt:i4>0</vt:i4>
      </vt:variant>
      <vt:variant>
        <vt:i4>5</vt:i4>
      </vt:variant>
      <vt:variant>
        <vt:lpwstr>http://portal.educaiton.ne.gov/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Performance Report: Data Components 2009-10</dc:title>
  <dc:subject>Public Reporting &amp; District Determinations</dc:subject>
  <dc:creator>[Type the company name] lf</dc:creator>
  <cp:lastModifiedBy>Johnson, Cole</cp:lastModifiedBy>
  <cp:revision>4</cp:revision>
  <cp:lastPrinted>2017-01-04T15:18:00Z</cp:lastPrinted>
  <dcterms:created xsi:type="dcterms:W3CDTF">2025-07-16T14:22:00Z</dcterms:created>
  <dcterms:modified xsi:type="dcterms:W3CDTF">2025-07-16T14:24:00Z</dcterms:modified>
</cp:coreProperties>
</file>